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DA572D" w14:textId="77777777" w:rsidR="00A37F67" w:rsidRPr="00B643DF" w:rsidRDefault="00A37F67" w:rsidP="00A37F67">
      <w:pPr>
        <w:tabs>
          <w:tab w:val="left" w:pos="-1440"/>
          <w:tab w:val="left" w:pos="-720"/>
        </w:tabs>
        <w:spacing w:line="216" w:lineRule="atLeast"/>
        <w:jc w:val="both"/>
        <w:rPr>
          <w:rFonts w:ascii="Arial" w:hAnsi="Arial" w:cs="Arial"/>
          <w:b/>
          <w:bCs/>
          <w:spacing w:val="-2"/>
          <w:sz w:val="24"/>
          <w:szCs w:val="24"/>
        </w:rPr>
      </w:pPr>
      <w:r w:rsidRPr="00B643DF">
        <w:rPr>
          <w:rFonts w:ascii="Arial" w:hAnsi="Arial" w:cs="Arial"/>
          <w:b/>
          <w:bCs/>
          <w:spacing w:val="-2"/>
          <w:sz w:val="24"/>
          <w:szCs w:val="24"/>
        </w:rPr>
        <w:t>Overweging ‘Eredienst’ 20 oktober 2024 PG Bunnik ds. Jantine Heuvelink</w:t>
      </w:r>
    </w:p>
    <w:p w14:paraId="614F58E0" w14:textId="77777777" w:rsidR="00A37F67" w:rsidRPr="003238F4" w:rsidRDefault="00A37F67" w:rsidP="00A37F67">
      <w:pPr>
        <w:tabs>
          <w:tab w:val="left" w:pos="-1440"/>
          <w:tab w:val="left" w:pos="-720"/>
        </w:tabs>
        <w:spacing w:line="216" w:lineRule="atLeast"/>
        <w:jc w:val="both"/>
        <w:rPr>
          <w:rFonts w:ascii="Arial" w:hAnsi="Arial" w:cs="Arial"/>
          <w:i/>
          <w:iCs/>
          <w:spacing w:val="-2"/>
          <w:sz w:val="22"/>
          <w:szCs w:val="22"/>
        </w:rPr>
      </w:pPr>
      <w:r w:rsidRPr="003238F4">
        <w:rPr>
          <w:rFonts w:ascii="Arial" w:hAnsi="Arial" w:cs="Arial"/>
          <w:i/>
          <w:iCs/>
          <w:spacing w:val="-2"/>
          <w:sz w:val="22"/>
          <w:szCs w:val="22"/>
        </w:rPr>
        <w:t>Schriftlezing: Jesaja 29: 18-24 en Marcus 10, 32-45</w:t>
      </w:r>
    </w:p>
    <w:p w14:paraId="3C11690F" w14:textId="77777777" w:rsidR="00A37F67" w:rsidRPr="003238F4" w:rsidRDefault="00A37F67" w:rsidP="00A37F67">
      <w:pPr>
        <w:tabs>
          <w:tab w:val="left" w:pos="-1440"/>
          <w:tab w:val="left" w:pos="-720"/>
        </w:tabs>
        <w:spacing w:line="216" w:lineRule="atLeast"/>
        <w:jc w:val="both"/>
        <w:rPr>
          <w:rFonts w:ascii="Times New Roman" w:hAnsi="Times New Roman" w:cs="Times New Roman"/>
          <w:spacing w:val="-2"/>
          <w:sz w:val="22"/>
          <w:szCs w:val="22"/>
        </w:rPr>
      </w:pPr>
    </w:p>
    <w:p w14:paraId="02F83C92" w14:textId="77777777" w:rsidR="00A37F67" w:rsidRPr="003238F4" w:rsidRDefault="00A37F67" w:rsidP="00A37F67">
      <w:pPr>
        <w:tabs>
          <w:tab w:val="left" w:pos="-1440"/>
          <w:tab w:val="left" w:pos="-720"/>
        </w:tabs>
        <w:spacing w:line="216" w:lineRule="atLeast"/>
        <w:jc w:val="both"/>
        <w:rPr>
          <w:rFonts w:ascii="Arial" w:hAnsi="Arial" w:cs="Arial"/>
          <w:b/>
          <w:bCs/>
          <w:spacing w:val="-2"/>
          <w:sz w:val="22"/>
          <w:szCs w:val="22"/>
        </w:rPr>
      </w:pPr>
      <w:r w:rsidRPr="003238F4">
        <w:rPr>
          <w:rFonts w:ascii="Arial" w:hAnsi="Arial" w:cs="Arial"/>
          <w:b/>
          <w:bCs/>
          <w:spacing w:val="-2"/>
          <w:sz w:val="22"/>
          <w:szCs w:val="22"/>
        </w:rPr>
        <w:t>Inleiding op de Schriftlezingen</w:t>
      </w:r>
    </w:p>
    <w:p w14:paraId="58D32560" w14:textId="2D89553E" w:rsidR="00A37F67" w:rsidRPr="003238F4" w:rsidRDefault="00A37F67" w:rsidP="00A37F67">
      <w:pPr>
        <w:tabs>
          <w:tab w:val="left" w:pos="-1440"/>
          <w:tab w:val="left" w:pos="-720"/>
        </w:tabs>
        <w:spacing w:line="216" w:lineRule="atLeast"/>
        <w:jc w:val="both"/>
        <w:rPr>
          <w:rFonts w:ascii="Arial" w:hAnsi="Arial" w:cs="Arial"/>
          <w:spacing w:val="-2"/>
          <w:sz w:val="22"/>
          <w:szCs w:val="22"/>
        </w:rPr>
      </w:pPr>
      <w:r w:rsidRPr="003238F4">
        <w:rPr>
          <w:rFonts w:ascii="Arial" w:hAnsi="Arial" w:cs="Arial"/>
          <w:spacing w:val="-2"/>
          <w:sz w:val="22"/>
          <w:szCs w:val="22"/>
        </w:rPr>
        <w:t>Stuitend actueel kunnen de lezingen volgens het leesrooster soms zijn. Dat geldt ook vandaag. In onze lezing uit Jesaja horen we een visioen over Israël, waar we ook van zullen zingen – ‘een woord dat ruimte schept en toekomst en wijd licht land – waar gerechtigheid als rivieren stroomt’.</w:t>
      </w:r>
      <w:r w:rsidR="00B643DF">
        <w:rPr>
          <w:rFonts w:ascii="Arial" w:hAnsi="Arial" w:cs="Arial"/>
          <w:spacing w:val="-2"/>
          <w:sz w:val="22"/>
          <w:szCs w:val="22"/>
        </w:rPr>
        <w:t xml:space="preserve"> </w:t>
      </w:r>
      <w:r w:rsidRPr="003238F4">
        <w:rPr>
          <w:rFonts w:ascii="Arial" w:hAnsi="Arial" w:cs="Arial"/>
          <w:spacing w:val="-2"/>
          <w:sz w:val="22"/>
          <w:szCs w:val="22"/>
        </w:rPr>
        <w:t>Wie herkent zich niet in dat verlangen?</w:t>
      </w:r>
    </w:p>
    <w:p w14:paraId="374DB210" w14:textId="77777777" w:rsidR="00A37F67" w:rsidRPr="003238F4" w:rsidRDefault="00A37F67" w:rsidP="00A37F67">
      <w:pPr>
        <w:tabs>
          <w:tab w:val="left" w:pos="-1440"/>
          <w:tab w:val="left" w:pos="-720"/>
        </w:tabs>
        <w:spacing w:line="216" w:lineRule="atLeast"/>
        <w:jc w:val="both"/>
        <w:rPr>
          <w:rFonts w:ascii="Arial" w:hAnsi="Arial" w:cs="Arial"/>
          <w:spacing w:val="-2"/>
          <w:sz w:val="22"/>
          <w:szCs w:val="22"/>
        </w:rPr>
      </w:pPr>
      <w:r w:rsidRPr="003238F4">
        <w:rPr>
          <w:rFonts w:ascii="Arial" w:hAnsi="Arial" w:cs="Arial"/>
          <w:spacing w:val="-2"/>
          <w:sz w:val="22"/>
          <w:szCs w:val="22"/>
        </w:rPr>
        <w:t>In onze lezing uit Marcus komt de wereld in al zijn hardheid en gewelddadigheid op ons af. Jezus kondigt voor de 3</w:t>
      </w:r>
      <w:r w:rsidRPr="003238F4">
        <w:rPr>
          <w:rFonts w:ascii="Arial" w:hAnsi="Arial" w:cs="Arial"/>
          <w:spacing w:val="-2"/>
          <w:sz w:val="22"/>
          <w:szCs w:val="22"/>
          <w:vertAlign w:val="superscript"/>
        </w:rPr>
        <w:t>e</w:t>
      </w:r>
      <w:r w:rsidRPr="003238F4">
        <w:rPr>
          <w:rFonts w:ascii="Arial" w:hAnsi="Arial" w:cs="Arial"/>
          <w:spacing w:val="-2"/>
          <w:sz w:val="22"/>
          <w:szCs w:val="22"/>
        </w:rPr>
        <w:t xml:space="preserve"> keer aan welke lijdensweg Hij zal gaan. En, gek genoeg, maar ook heel typisch en herkenbaar in deze tijd denk ik, is de reactie van twee van de leerlingen op die </w:t>
      </w:r>
      <w:proofErr w:type="spellStart"/>
      <w:r w:rsidRPr="003238F4">
        <w:rPr>
          <w:rFonts w:ascii="Arial" w:hAnsi="Arial" w:cs="Arial"/>
          <w:spacing w:val="-2"/>
          <w:sz w:val="22"/>
          <w:szCs w:val="22"/>
        </w:rPr>
        <w:t>lijdensaankondiging</w:t>
      </w:r>
      <w:proofErr w:type="spellEnd"/>
      <w:r w:rsidRPr="003238F4">
        <w:rPr>
          <w:rFonts w:ascii="Arial" w:hAnsi="Arial" w:cs="Arial"/>
          <w:spacing w:val="-2"/>
          <w:sz w:val="22"/>
          <w:szCs w:val="22"/>
        </w:rPr>
        <w:t>. Er volgt geen stilzwijgen, geen roep om ontferming, alleen de botte vraag ‘wat zit erin voor mij?’.</w:t>
      </w:r>
    </w:p>
    <w:p w14:paraId="3AB4CFA7" w14:textId="77777777" w:rsidR="00A37F67" w:rsidRPr="00B111AD" w:rsidRDefault="00A37F67" w:rsidP="00A37F67">
      <w:pPr>
        <w:tabs>
          <w:tab w:val="left" w:pos="-1440"/>
          <w:tab w:val="left" w:pos="-720"/>
        </w:tabs>
        <w:spacing w:line="216" w:lineRule="atLeast"/>
        <w:jc w:val="both"/>
        <w:rPr>
          <w:rFonts w:ascii="Arial" w:hAnsi="Arial" w:cs="Arial"/>
          <w:i/>
          <w:iCs/>
          <w:spacing w:val="-2"/>
          <w:sz w:val="22"/>
          <w:szCs w:val="22"/>
        </w:rPr>
      </w:pPr>
      <w:r w:rsidRPr="003238F4">
        <w:rPr>
          <w:rFonts w:ascii="Arial" w:hAnsi="Arial" w:cs="Arial"/>
          <w:spacing w:val="-2"/>
          <w:sz w:val="22"/>
          <w:szCs w:val="22"/>
        </w:rPr>
        <w:t xml:space="preserve">Het gevolg van die vraag is onderling venijn tussen de leerlingen, polarisatie én Jezus die daarop reageert en zegt </w:t>
      </w:r>
      <w:r w:rsidRPr="00B111AD">
        <w:rPr>
          <w:rFonts w:ascii="Arial" w:eastAsiaTheme="majorEastAsia" w:hAnsi="Arial" w:cs="Arial"/>
          <w:i/>
          <w:iCs/>
          <w:spacing w:val="-2"/>
          <w:sz w:val="22"/>
          <w:szCs w:val="22"/>
        </w:rPr>
        <w:t>‘Jullie weten dat de volken onderdrukt worden door hun eigen heersers en dat hun leiders hun macht misbruiken. Zo mag het bij jullie niet gaan. Wie van jullie de belangrijkste wil zijn, moet dienaar van de anderen zijn, en wie van jullie de eerste wil zijn, moet slaaf van de anderen zijn</w:t>
      </w:r>
      <w:r w:rsidRPr="003238F4">
        <w:rPr>
          <w:rFonts w:ascii="Arial" w:eastAsiaTheme="majorEastAsia" w:hAnsi="Arial" w:cs="Arial"/>
          <w:i/>
          <w:iCs/>
          <w:spacing w:val="-2"/>
          <w:sz w:val="22"/>
          <w:szCs w:val="22"/>
        </w:rPr>
        <w:t xml:space="preserve">’. </w:t>
      </w:r>
    </w:p>
    <w:p w14:paraId="458F0A37" w14:textId="77777777" w:rsidR="00A37F67" w:rsidRPr="003238F4" w:rsidRDefault="00A37F67" w:rsidP="00A37F67">
      <w:pPr>
        <w:tabs>
          <w:tab w:val="left" w:pos="-1440"/>
          <w:tab w:val="left" w:pos="-720"/>
        </w:tabs>
        <w:spacing w:line="216" w:lineRule="atLeast"/>
        <w:jc w:val="both"/>
        <w:rPr>
          <w:rStyle w:val="Zwaar"/>
          <w:rFonts w:ascii="Arial" w:hAnsi="Arial"/>
          <w:b w:val="0"/>
          <w:bCs w:val="0"/>
          <w:color w:val="000000"/>
          <w:sz w:val="22"/>
          <w:szCs w:val="22"/>
        </w:rPr>
      </w:pPr>
      <w:r w:rsidRPr="003238F4">
        <w:rPr>
          <w:rStyle w:val="Zwaar"/>
          <w:rFonts w:ascii="Arial" w:hAnsi="Arial"/>
          <w:b w:val="0"/>
          <w:bCs w:val="0"/>
          <w:color w:val="000000"/>
          <w:sz w:val="22"/>
          <w:szCs w:val="22"/>
        </w:rPr>
        <w:t>U zult begrijpen: ik zag nogal wat parallellen met wat er in het nieuws was afgelopen week, die vraag ‘wat heb ik er aan?’. En als je dan beseft dat het woord minister letterlijk ‘dienaar’ betekent en bedenkt wat onze ministers belangrijk vinden en wie er nu eigenlijk gediend wordt in de politiek van deze tijd…</w:t>
      </w:r>
    </w:p>
    <w:p w14:paraId="1B87C3F0" w14:textId="10C9DC7D" w:rsidR="00A37F67" w:rsidRPr="003238F4" w:rsidRDefault="00A37F67" w:rsidP="00A37F67">
      <w:pPr>
        <w:tabs>
          <w:tab w:val="left" w:pos="-1440"/>
          <w:tab w:val="left" w:pos="-720"/>
        </w:tabs>
        <w:spacing w:line="216" w:lineRule="atLeast"/>
        <w:jc w:val="both"/>
        <w:rPr>
          <w:rStyle w:val="Zwaar"/>
          <w:rFonts w:ascii="Arial" w:hAnsi="Arial"/>
          <w:b w:val="0"/>
          <w:bCs w:val="0"/>
          <w:color w:val="000000"/>
          <w:sz w:val="22"/>
          <w:szCs w:val="22"/>
        </w:rPr>
      </w:pPr>
      <w:r w:rsidRPr="003238F4">
        <w:rPr>
          <w:rStyle w:val="Zwaar"/>
          <w:rFonts w:ascii="Arial" w:hAnsi="Arial"/>
          <w:b w:val="0"/>
          <w:bCs w:val="0"/>
          <w:color w:val="000000"/>
          <w:sz w:val="22"/>
          <w:szCs w:val="22"/>
        </w:rPr>
        <w:t xml:space="preserve">Maar vandaag ligt onze focus niet bij leiders die hun macht misbruiken. Maar bij het evangelie, het goede nieuws, dat te vinden is in deze woorden: </w:t>
      </w:r>
      <w:r w:rsidRPr="003238F4">
        <w:rPr>
          <w:rStyle w:val="Zwaar"/>
          <w:rFonts w:ascii="Arial" w:hAnsi="Arial"/>
          <w:b w:val="0"/>
          <w:bCs w:val="0"/>
          <w:i/>
          <w:iCs/>
          <w:color w:val="000000"/>
          <w:sz w:val="22"/>
          <w:szCs w:val="22"/>
        </w:rPr>
        <w:t>‘zo mag het bij jullie niet gaan’.</w:t>
      </w:r>
      <w:r w:rsidRPr="003238F4">
        <w:rPr>
          <w:rStyle w:val="Zwaar"/>
          <w:rFonts w:ascii="Arial" w:hAnsi="Arial"/>
          <w:b w:val="0"/>
          <w:bCs w:val="0"/>
          <w:color w:val="000000"/>
          <w:sz w:val="22"/>
          <w:szCs w:val="22"/>
        </w:rPr>
        <w:t xml:space="preserve"> </w:t>
      </w:r>
    </w:p>
    <w:p w14:paraId="42748D81" w14:textId="77777777" w:rsidR="00A37F67" w:rsidRPr="003238F4" w:rsidRDefault="00A37F67" w:rsidP="00A37F67">
      <w:pPr>
        <w:tabs>
          <w:tab w:val="left" w:pos="-1440"/>
          <w:tab w:val="left" w:pos="-720"/>
        </w:tabs>
        <w:spacing w:line="216" w:lineRule="atLeast"/>
        <w:jc w:val="both"/>
        <w:rPr>
          <w:rFonts w:ascii="Times New Roman" w:hAnsi="Times New Roman" w:cs="Times New Roman"/>
          <w:spacing w:val="-2"/>
          <w:sz w:val="22"/>
          <w:szCs w:val="22"/>
        </w:rPr>
      </w:pPr>
    </w:p>
    <w:p w14:paraId="5BD65A82" w14:textId="77777777" w:rsidR="00A37F67" w:rsidRPr="00B111AD" w:rsidRDefault="00A37F67" w:rsidP="00A37F67">
      <w:pPr>
        <w:tabs>
          <w:tab w:val="left" w:pos="-1440"/>
          <w:tab w:val="left" w:pos="-720"/>
        </w:tabs>
        <w:spacing w:line="216" w:lineRule="atLeast"/>
        <w:jc w:val="both"/>
        <w:rPr>
          <w:rFonts w:ascii="Arial" w:hAnsi="Arial" w:cs="Arial"/>
          <w:b/>
          <w:bCs/>
          <w:spacing w:val="-2"/>
          <w:sz w:val="22"/>
          <w:szCs w:val="22"/>
        </w:rPr>
      </w:pPr>
      <w:r w:rsidRPr="003238F4">
        <w:rPr>
          <w:rFonts w:ascii="Arial" w:eastAsiaTheme="majorEastAsia" w:hAnsi="Arial" w:cs="Arial"/>
          <w:b/>
          <w:bCs/>
          <w:spacing w:val="-2"/>
          <w:sz w:val="22"/>
          <w:szCs w:val="22"/>
        </w:rPr>
        <w:t xml:space="preserve">Marcus 10: 32-45 </w:t>
      </w:r>
      <w:r w:rsidRPr="00B111AD">
        <w:rPr>
          <w:rFonts w:ascii="Arial" w:eastAsiaTheme="majorEastAsia" w:hAnsi="Arial" w:cs="Arial"/>
          <w:b/>
          <w:bCs/>
          <w:spacing w:val="-2"/>
          <w:sz w:val="22"/>
          <w:szCs w:val="22"/>
        </w:rPr>
        <w:t>Op weg naar Jeruzalem</w:t>
      </w:r>
    </w:p>
    <w:p w14:paraId="495B19F3" w14:textId="77777777" w:rsidR="00A37F67" w:rsidRPr="00B111AD" w:rsidRDefault="00A37F67" w:rsidP="00A37F67">
      <w:pPr>
        <w:tabs>
          <w:tab w:val="left" w:pos="-1440"/>
          <w:tab w:val="left" w:pos="-720"/>
        </w:tabs>
        <w:spacing w:line="216" w:lineRule="atLeast"/>
        <w:jc w:val="both"/>
        <w:rPr>
          <w:rFonts w:ascii="Arial" w:hAnsi="Arial" w:cs="Arial"/>
          <w:spacing w:val="-2"/>
          <w:sz w:val="22"/>
          <w:szCs w:val="22"/>
        </w:rPr>
      </w:pPr>
      <w:r w:rsidRPr="00B111AD">
        <w:rPr>
          <w:rFonts w:ascii="Arial" w:eastAsiaTheme="majorEastAsia" w:hAnsi="Arial" w:cs="Arial"/>
          <w:spacing w:val="-2"/>
          <w:sz w:val="22"/>
          <w:szCs w:val="22"/>
        </w:rPr>
        <w:t xml:space="preserve">Ze waren onderweg naar Jeruzalem en Jezus liep voor hen uit; de leerlingen waren ongerust en ook de mensen die hen volgden waren bang. Hij nam de twaalf weer apart en vertelde hun wat Hem zou overkomen: ‘We zijn nu op weg naar Jeruzalem, waar de Mensenzoon zal worden uitgeleverd aan de hogepriesters en de </w:t>
      </w:r>
      <w:proofErr w:type="spellStart"/>
      <w:r w:rsidRPr="00B111AD">
        <w:rPr>
          <w:rFonts w:ascii="Arial" w:eastAsiaTheme="majorEastAsia" w:hAnsi="Arial" w:cs="Arial"/>
          <w:spacing w:val="-2"/>
          <w:sz w:val="22"/>
          <w:szCs w:val="22"/>
        </w:rPr>
        <w:t>schriftgeleerden</w:t>
      </w:r>
      <w:proofErr w:type="spellEnd"/>
      <w:r w:rsidRPr="00B111AD">
        <w:rPr>
          <w:rFonts w:ascii="Arial" w:eastAsiaTheme="majorEastAsia" w:hAnsi="Arial" w:cs="Arial"/>
          <w:spacing w:val="-2"/>
          <w:sz w:val="22"/>
          <w:szCs w:val="22"/>
        </w:rPr>
        <w:t>, die Hem ter dood zullen veroordelen en Hem zullen uitleveren aan de heidenen. Ze zullen de spot met Hem drijven en Hem bespuwen en Hem geselen en doden, maar na drie dagen zal Hij opstaan.’</w:t>
      </w:r>
    </w:p>
    <w:p w14:paraId="46FF4842" w14:textId="77777777" w:rsidR="00A37F67" w:rsidRPr="00B111AD" w:rsidRDefault="00A37F67" w:rsidP="00A37F67">
      <w:pPr>
        <w:tabs>
          <w:tab w:val="left" w:pos="-1440"/>
          <w:tab w:val="left" w:pos="-720"/>
        </w:tabs>
        <w:spacing w:line="216" w:lineRule="atLeast"/>
        <w:jc w:val="both"/>
        <w:rPr>
          <w:rFonts w:ascii="Arial" w:hAnsi="Arial" w:cs="Arial"/>
          <w:spacing w:val="-2"/>
          <w:sz w:val="22"/>
          <w:szCs w:val="22"/>
        </w:rPr>
      </w:pPr>
      <w:r w:rsidRPr="00B111AD">
        <w:rPr>
          <w:rFonts w:ascii="Arial" w:eastAsiaTheme="majorEastAsia" w:hAnsi="Arial" w:cs="Arial"/>
          <w:spacing w:val="-2"/>
          <w:sz w:val="22"/>
          <w:szCs w:val="22"/>
        </w:rPr>
        <w:t xml:space="preserve">Jakobus en Johannes, de zonen van </w:t>
      </w:r>
      <w:proofErr w:type="spellStart"/>
      <w:r w:rsidRPr="00B111AD">
        <w:rPr>
          <w:rFonts w:ascii="Arial" w:eastAsiaTheme="majorEastAsia" w:hAnsi="Arial" w:cs="Arial"/>
          <w:spacing w:val="-2"/>
          <w:sz w:val="22"/>
          <w:szCs w:val="22"/>
        </w:rPr>
        <w:t>Zebedeüs</w:t>
      </w:r>
      <w:proofErr w:type="spellEnd"/>
      <w:r w:rsidRPr="00B111AD">
        <w:rPr>
          <w:rFonts w:ascii="Arial" w:eastAsiaTheme="majorEastAsia" w:hAnsi="Arial" w:cs="Arial"/>
          <w:spacing w:val="-2"/>
          <w:sz w:val="22"/>
          <w:szCs w:val="22"/>
        </w:rPr>
        <w:t>, kwamen bij Hem en zeiden: ‘Meester, we willen dat U voor ons doet wat we U vragen.’ Hij vroeg hun: ‘Wat willen jullie dan dat Ik voor je doe?’ Ze zeiden: ‘Wanneer U heerst in uw glorie, laat een van ons dan rechts van U zitten en de ander links.’ Maar Jezus zei tegen hen: ‘Jullie weten niet wat je vraagt. Kunnen jullie de beker drinken die Ik moet drinken of de doop ondergaan die Ik moet ondergaan?’ ‘Ja, dat kunnen wij,’ antwoordden ze. Toen zei Jezus tegen hen: ‘Jullie zullen de beker drinken die Ik zal drinken en de doop ondergaan die Ik zal ondergaan, maar wie er rechts of links van Mij zal zitten, kan Ik niet bepalen, die plaatsen behoren toe aan hen voor wie ze zijn bestemd.’</w:t>
      </w:r>
    </w:p>
    <w:p w14:paraId="4A83E2AB" w14:textId="77777777" w:rsidR="00A37F67" w:rsidRPr="00B111AD" w:rsidRDefault="00A37F67" w:rsidP="00A37F67">
      <w:pPr>
        <w:tabs>
          <w:tab w:val="left" w:pos="-1440"/>
          <w:tab w:val="left" w:pos="-720"/>
        </w:tabs>
        <w:spacing w:line="216" w:lineRule="atLeast"/>
        <w:jc w:val="both"/>
        <w:rPr>
          <w:rFonts w:ascii="Arial" w:hAnsi="Arial" w:cs="Arial"/>
          <w:spacing w:val="-2"/>
          <w:sz w:val="22"/>
          <w:szCs w:val="22"/>
        </w:rPr>
      </w:pPr>
      <w:r w:rsidRPr="00B111AD">
        <w:rPr>
          <w:rFonts w:ascii="Arial" w:eastAsiaTheme="majorEastAsia" w:hAnsi="Arial" w:cs="Arial"/>
          <w:spacing w:val="-2"/>
          <w:sz w:val="22"/>
          <w:szCs w:val="22"/>
        </w:rPr>
        <w:t>Toen de andere leerlingen hiervan hoorden, namen ze het Jakobus en Johannes kwalijk. Jezus riep hen bij zich en zei tegen hen: ‘Jullie weten dat de volken onderdrukt worden door hun eigen heersers en dat hun leiders hun macht misbruiken. Zo mag het bij jullie niet gaan. Wie van jullie de belangrijkste wil zijn, moet dienaar van de anderen zijn, en wie van jullie de eerste wil zijn, moet slaaf van de anderen zijn, want ook de Mensenzoon is niet gekomen om gediend te worden, maar om te dienen en zijn leven te geven als losgeld voor velen.’</w:t>
      </w:r>
    </w:p>
    <w:p w14:paraId="409B9A08" w14:textId="77777777" w:rsidR="00A37F67" w:rsidRPr="003238F4" w:rsidRDefault="00A37F67" w:rsidP="00A37F67">
      <w:pPr>
        <w:tabs>
          <w:tab w:val="left" w:pos="-1440"/>
          <w:tab w:val="left" w:pos="-720"/>
        </w:tabs>
        <w:spacing w:line="216" w:lineRule="atLeast"/>
        <w:jc w:val="both"/>
        <w:rPr>
          <w:rFonts w:ascii="Times New Roman" w:hAnsi="Times New Roman" w:cs="Times New Roman"/>
          <w:spacing w:val="-2"/>
          <w:sz w:val="22"/>
          <w:szCs w:val="22"/>
        </w:rPr>
      </w:pPr>
    </w:p>
    <w:p w14:paraId="5D9BDA2C" w14:textId="77777777" w:rsidR="00A37F67" w:rsidRPr="003238F4" w:rsidRDefault="00A37F67" w:rsidP="00A37F67">
      <w:pPr>
        <w:rPr>
          <w:rFonts w:ascii="Arial" w:hAnsi="Arial"/>
          <w:b/>
          <w:bCs/>
          <w:sz w:val="22"/>
          <w:szCs w:val="22"/>
        </w:rPr>
      </w:pPr>
      <w:r w:rsidRPr="003238F4">
        <w:rPr>
          <w:rFonts w:ascii="Arial" w:hAnsi="Arial"/>
          <w:b/>
          <w:bCs/>
          <w:sz w:val="22"/>
          <w:szCs w:val="22"/>
        </w:rPr>
        <w:t>Overweging</w:t>
      </w:r>
    </w:p>
    <w:p w14:paraId="3F0DA014" w14:textId="77777777" w:rsidR="00A37F67" w:rsidRPr="003238F4" w:rsidRDefault="00A37F67" w:rsidP="00A37F67">
      <w:pPr>
        <w:pStyle w:val="Lijstalinea"/>
        <w:numPr>
          <w:ilvl w:val="0"/>
          <w:numId w:val="1"/>
        </w:numPr>
        <w:rPr>
          <w:rStyle w:val="Zwaar"/>
          <w:rFonts w:ascii="Arial" w:hAnsi="Arial"/>
          <w:b w:val="0"/>
          <w:bCs w:val="0"/>
          <w:sz w:val="22"/>
          <w:szCs w:val="22"/>
        </w:rPr>
      </w:pPr>
      <w:r w:rsidRPr="003238F4">
        <w:rPr>
          <w:rStyle w:val="Zwaar"/>
          <w:rFonts w:ascii="Arial" w:hAnsi="Arial"/>
          <w:b w:val="0"/>
          <w:bCs w:val="0"/>
          <w:color w:val="000000"/>
          <w:sz w:val="22"/>
          <w:szCs w:val="22"/>
        </w:rPr>
        <w:t>Gemeente van Jezus Christus,</w:t>
      </w:r>
    </w:p>
    <w:p w14:paraId="08C2EDCB" w14:textId="77777777" w:rsidR="00A37F67" w:rsidRPr="003238F4" w:rsidRDefault="00A37F67" w:rsidP="00A37F67">
      <w:pPr>
        <w:rPr>
          <w:rFonts w:ascii="Arial" w:hAnsi="Arial"/>
          <w:sz w:val="22"/>
          <w:szCs w:val="22"/>
        </w:rPr>
      </w:pPr>
      <w:r w:rsidRPr="003238F4">
        <w:rPr>
          <w:rStyle w:val="Zwaar"/>
          <w:rFonts w:ascii="Arial" w:hAnsi="Arial"/>
          <w:b w:val="0"/>
          <w:bCs w:val="0"/>
          <w:color w:val="000000"/>
          <w:sz w:val="22"/>
          <w:szCs w:val="22"/>
        </w:rPr>
        <w:t xml:space="preserve">Jezus trekt met zijn leerlingen op naar Jeruzalem en vertelt hen voor de derde keer wat komen gaat: </w:t>
      </w:r>
      <w:r w:rsidRPr="003238F4">
        <w:rPr>
          <w:rFonts w:ascii="Arial" w:hAnsi="Arial"/>
          <w:sz w:val="22"/>
          <w:szCs w:val="22"/>
        </w:rPr>
        <w:t>het lijden, sterven en de opstanding van de Mensenzoon, maar nu in nog sterkere woorden: de Mensenzoon  zal bespot worden, bespuwd, gegeseld, gedood. Net als bij de eerdere keren dat Jezus hierover sprak (</w:t>
      </w:r>
      <w:proofErr w:type="spellStart"/>
      <w:r w:rsidRPr="003238F4">
        <w:rPr>
          <w:rFonts w:ascii="Arial" w:hAnsi="Arial"/>
          <w:sz w:val="22"/>
          <w:szCs w:val="22"/>
        </w:rPr>
        <w:t>Mk</w:t>
      </w:r>
      <w:proofErr w:type="spellEnd"/>
      <w:r w:rsidRPr="003238F4">
        <w:rPr>
          <w:rFonts w:ascii="Arial" w:hAnsi="Arial"/>
          <w:sz w:val="22"/>
          <w:szCs w:val="22"/>
        </w:rPr>
        <w:t xml:space="preserve"> 8:31, 9:31), blijkt ook nu dat de leerlingen zich over heel andere dingen druk maken dan over deze lijdensweg. Zij focussen op hun eigen belang. In dit geval zijn het de broers Jacobus en Johannes die naar Jezus toekomen en enkel ingaan op het laatste dat Jezus gezegd heeft: de opstanding. In die toekomstverwachting van Jezus die heerst in glorie willen zij graag alvast voor zichzelf een plaats reserveren ter linker- en ter rechterzijde van hun meester. Of Jezus dat voor hen kan regelen, is de vraag.</w:t>
      </w:r>
    </w:p>
    <w:p w14:paraId="39294602" w14:textId="77777777" w:rsidR="00A37F67" w:rsidRPr="003238F4" w:rsidRDefault="00A37F67" w:rsidP="00A37F67">
      <w:pPr>
        <w:rPr>
          <w:rFonts w:ascii="Arial" w:hAnsi="Arial"/>
          <w:sz w:val="22"/>
          <w:szCs w:val="22"/>
        </w:rPr>
      </w:pPr>
      <w:r w:rsidRPr="003238F4">
        <w:rPr>
          <w:rFonts w:ascii="Arial" w:hAnsi="Arial"/>
          <w:sz w:val="22"/>
          <w:szCs w:val="22"/>
        </w:rPr>
        <w:t xml:space="preserve">‘Nee’ is het antwoord, die plaatsen zijn niet te reserveren. Zij zijn bereid voor diegenen voor wie ze bestemd zijn. Hadden Jacobus en Johannes geweten dat het uiteindelijk misdadigers zijn die ter rechter en ter linkerzijde van Jezus </w:t>
      </w:r>
      <w:proofErr w:type="spellStart"/>
      <w:r w:rsidRPr="003238F4">
        <w:rPr>
          <w:rFonts w:ascii="Arial" w:hAnsi="Arial"/>
          <w:sz w:val="22"/>
          <w:szCs w:val="22"/>
        </w:rPr>
        <w:t>medegekruisigd</w:t>
      </w:r>
      <w:proofErr w:type="spellEnd"/>
      <w:r w:rsidRPr="003238F4">
        <w:rPr>
          <w:rFonts w:ascii="Arial" w:hAnsi="Arial"/>
          <w:sz w:val="22"/>
          <w:szCs w:val="22"/>
        </w:rPr>
        <w:t xml:space="preserve"> worden, dan zouden ze nooit om die plaats gevraagd hebben. En de andere leerlingen zouden zich dan ook niet over hun verzoek zo kwaad hebben gemaakt.</w:t>
      </w:r>
    </w:p>
    <w:p w14:paraId="77D6E282" w14:textId="79ED88E1" w:rsidR="00A37F67" w:rsidRPr="003238F4" w:rsidRDefault="00A37F67" w:rsidP="00A37F67">
      <w:pPr>
        <w:rPr>
          <w:rFonts w:ascii="Arial" w:hAnsi="Arial"/>
          <w:sz w:val="22"/>
          <w:szCs w:val="22"/>
        </w:rPr>
      </w:pPr>
      <w:r w:rsidRPr="003238F4">
        <w:rPr>
          <w:rFonts w:ascii="Arial" w:hAnsi="Arial"/>
          <w:sz w:val="22"/>
          <w:szCs w:val="22"/>
        </w:rPr>
        <w:t xml:space="preserve">De leerlingen hebben de overwinning, het zegevieren voor ogen in plaats van de weg die zij eerst nog moeten gaan, Jezus en zij met Hem. En daar denken ze toch echt te licht over. </w:t>
      </w:r>
      <w:r w:rsidRPr="003238F4">
        <w:rPr>
          <w:rFonts w:ascii="Arial" w:hAnsi="Arial"/>
          <w:i/>
          <w:iCs/>
          <w:sz w:val="22"/>
          <w:szCs w:val="22"/>
        </w:rPr>
        <w:t>“Jullie weten niet wat je vraagt!”</w:t>
      </w:r>
      <w:r w:rsidR="00B643DF">
        <w:rPr>
          <w:rFonts w:ascii="Arial" w:hAnsi="Arial"/>
          <w:i/>
          <w:iCs/>
          <w:sz w:val="22"/>
          <w:szCs w:val="22"/>
        </w:rPr>
        <w:t xml:space="preserve">. </w:t>
      </w:r>
      <w:r w:rsidRPr="003238F4">
        <w:rPr>
          <w:rFonts w:ascii="Arial" w:hAnsi="Arial"/>
          <w:sz w:val="22"/>
          <w:szCs w:val="22"/>
        </w:rPr>
        <w:t xml:space="preserve">Twee symbolen gebruikt Jezus voor die weg, die beide verwijzen naar het lijden. De beker van de verlatenheid, waarvan Jezus in de hof van </w:t>
      </w:r>
      <w:proofErr w:type="spellStart"/>
      <w:r w:rsidRPr="003238F4">
        <w:rPr>
          <w:rFonts w:ascii="Arial" w:hAnsi="Arial"/>
          <w:sz w:val="22"/>
          <w:szCs w:val="22"/>
        </w:rPr>
        <w:t>Getsemane</w:t>
      </w:r>
      <w:proofErr w:type="spellEnd"/>
      <w:r w:rsidRPr="003238F4">
        <w:rPr>
          <w:rFonts w:ascii="Arial" w:hAnsi="Arial"/>
          <w:sz w:val="22"/>
          <w:szCs w:val="22"/>
        </w:rPr>
        <w:t xml:space="preserve"> bidt 'Laat deze beker aan mij voorbijgaan”. En de doop, het ondergedompeld worden in het water van nood en dood, de dood die Jezus zal sterven.</w:t>
      </w:r>
    </w:p>
    <w:p w14:paraId="09BC821A" w14:textId="77777777" w:rsidR="00A37F67" w:rsidRPr="003238F4" w:rsidRDefault="00A37F67" w:rsidP="00A37F67">
      <w:pPr>
        <w:rPr>
          <w:rFonts w:ascii="Arial" w:hAnsi="Arial"/>
          <w:i/>
          <w:iCs/>
          <w:sz w:val="22"/>
          <w:szCs w:val="22"/>
        </w:rPr>
      </w:pPr>
      <w:r w:rsidRPr="003238F4">
        <w:rPr>
          <w:rFonts w:ascii="Arial" w:hAnsi="Arial"/>
          <w:i/>
          <w:iCs/>
          <w:sz w:val="22"/>
          <w:szCs w:val="22"/>
        </w:rPr>
        <w:lastRenderedPageBreak/>
        <w:t>Kunnen jullie de beker drinken die ik moet drinken of de doop ondergaan die ik moet ondergaan?’.</w:t>
      </w:r>
    </w:p>
    <w:p w14:paraId="1FD7D013" w14:textId="77777777" w:rsidR="00A37F67" w:rsidRPr="003238F4" w:rsidRDefault="00A37F67" w:rsidP="00A37F67">
      <w:pPr>
        <w:rPr>
          <w:rFonts w:ascii="Arial" w:hAnsi="Arial"/>
          <w:sz w:val="22"/>
          <w:szCs w:val="22"/>
        </w:rPr>
      </w:pPr>
      <w:r w:rsidRPr="003238F4">
        <w:rPr>
          <w:rFonts w:ascii="Arial" w:hAnsi="Arial"/>
          <w:i/>
          <w:iCs/>
          <w:sz w:val="22"/>
          <w:szCs w:val="22"/>
        </w:rPr>
        <w:t xml:space="preserve">‘Ja, dat kunnen wij,’ antwoordden ze. </w:t>
      </w:r>
      <w:r w:rsidRPr="003238F4">
        <w:rPr>
          <w:rFonts w:ascii="Arial" w:hAnsi="Arial"/>
          <w:sz w:val="22"/>
          <w:szCs w:val="22"/>
        </w:rPr>
        <w:t xml:space="preserve">De leerlingen zijn bereid Jezus op zijn weg te volgen. </w:t>
      </w:r>
    </w:p>
    <w:p w14:paraId="35563E52" w14:textId="77777777" w:rsidR="00A37F67" w:rsidRPr="003238F4" w:rsidRDefault="00A37F67" w:rsidP="00A37F67">
      <w:pPr>
        <w:rPr>
          <w:rFonts w:ascii="Arial" w:hAnsi="Arial"/>
          <w:sz w:val="22"/>
          <w:szCs w:val="22"/>
        </w:rPr>
      </w:pPr>
      <w:r w:rsidRPr="003238F4">
        <w:rPr>
          <w:rFonts w:ascii="Arial" w:hAnsi="Arial"/>
          <w:sz w:val="22"/>
          <w:szCs w:val="22"/>
        </w:rPr>
        <w:t>Het gemak waarmee zij antwoorden is hoogmoed of naïviteit. Het dringt niet tot de leerlingen door hoezeer de woorden van Jezus werkelijkheid zijn. De uitlevering, de spot, het doden. Dat is niet iets om te willen,  niet iets om voor te kiezen, niet iets om te denken te kunnen. Het is de ultieme machteloosheid.</w:t>
      </w:r>
    </w:p>
    <w:p w14:paraId="48A1AC53" w14:textId="77777777" w:rsidR="00A37F67" w:rsidRPr="003238F4" w:rsidRDefault="00A37F67" w:rsidP="00A37F67">
      <w:pPr>
        <w:rPr>
          <w:rFonts w:ascii="Arial" w:hAnsi="Arial"/>
          <w:sz w:val="22"/>
          <w:szCs w:val="22"/>
        </w:rPr>
      </w:pPr>
    </w:p>
    <w:p w14:paraId="7D5CD280" w14:textId="77777777" w:rsidR="00A37F67" w:rsidRPr="003238F4" w:rsidRDefault="00A37F67" w:rsidP="00A37F67">
      <w:pPr>
        <w:pStyle w:val="Lijstalinea"/>
        <w:numPr>
          <w:ilvl w:val="0"/>
          <w:numId w:val="1"/>
        </w:numPr>
        <w:rPr>
          <w:rFonts w:ascii="Arial" w:hAnsi="Arial"/>
          <w:sz w:val="22"/>
          <w:szCs w:val="22"/>
        </w:rPr>
      </w:pPr>
      <w:r w:rsidRPr="003238F4">
        <w:rPr>
          <w:rFonts w:ascii="Arial" w:hAnsi="Arial"/>
          <w:sz w:val="22"/>
          <w:szCs w:val="22"/>
        </w:rPr>
        <w:t xml:space="preserve">Deze twee, Jacobus en Johannes begrijpen het nog niet, maar de andere tien leerlingen evenmin. </w:t>
      </w:r>
    </w:p>
    <w:p w14:paraId="6D047D58" w14:textId="5DF2243B" w:rsidR="00A37F67" w:rsidRPr="003238F4" w:rsidRDefault="00A37F67" w:rsidP="00A37F67">
      <w:pPr>
        <w:rPr>
          <w:rFonts w:ascii="Arial" w:hAnsi="Arial"/>
          <w:sz w:val="22"/>
          <w:szCs w:val="22"/>
        </w:rPr>
      </w:pPr>
      <w:r w:rsidRPr="003238F4">
        <w:rPr>
          <w:rFonts w:ascii="Arial" w:hAnsi="Arial"/>
          <w:sz w:val="22"/>
          <w:szCs w:val="22"/>
        </w:rPr>
        <w:t>Zij zijn woedend. Weer, net als na de 2</w:t>
      </w:r>
      <w:r w:rsidRPr="003238F4">
        <w:rPr>
          <w:rFonts w:ascii="Arial" w:hAnsi="Arial"/>
          <w:sz w:val="22"/>
          <w:szCs w:val="22"/>
          <w:vertAlign w:val="superscript"/>
        </w:rPr>
        <w:t>e</w:t>
      </w:r>
      <w:r w:rsidRPr="003238F4">
        <w:rPr>
          <w:rFonts w:ascii="Arial" w:hAnsi="Arial"/>
          <w:sz w:val="22"/>
          <w:szCs w:val="22"/>
        </w:rPr>
        <w:t xml:space="preserve"> </w:t>
      </w:r>
      <w:proofErr w:type="spellStart"/>
      <w:r w:rsidRPr="003238F4">
        <w:rPr>
          <w:rFonts w:ascii="Arial" w:hAnsi="Arial"/>
          <w:sz w:val="22"/>
          <w:szCs w:val="22"/>
        </w:rPr>
        <w:t>lijdensaankondiging</w:t>
      </w:r>
      <w:proofErr w:type="spellEnd"/>
      <w:r w:rsidRPr="003238F4">
        <w:rPr>
          <w:rFonts w:ascii="Arial" w:hAnsi="Arial"/>
          <w:sz w:val="22"/>
          <w:szCs w:val="22"/>
        </w:rPr>
        <w:t xml:space="preserve">, dreigt er onderling een kloof te ontstaan doordat de leerlingen vooral met zichzelf en met elkaar bezig zijn, hun onderlinge strijd. Het is tijd voor Jezus om zijn onderricht te geven. </w:t>
      </w:r>
    </w:p>
    <w:p w14:paraId="60499B1E" w14:textId="77777777" w:rsidR="00A37F67" w:rsidRPr="003238F4" w:rsidRDefault="00A37F67" w:rsidP="00A37F67">
      <w:pPr>
        <w:rPr>
          <w:rFonts w:ascii="Arial" w:hAnsi="Arial"/>
          <w:sz w:val="22"/>
          <w:szCs w:val="22"/>
        </w:rPr>
      </w:pPr>
      <w:r w:rsidRPr="003238F4">
        <w:rPr>
          <w:rFonts w:ascii="Arial" w:hAnsi="Arial"/>
          <w:sz w:val="22"/>
          <w:szCs w:val="22"/>
        </w:rPr>
        <w:t>Jacobus en Johannes vragen eigenlijk ‘</w:t>
      </w:r>
      <w:proofErr w:type="spellStart"/>
      <w:r w:rsidRPr="003238F4">
        <w:rPr>
          <w:rFonts w:ascii="Arial" w:hAnsi="Arial"/>
          <w:sz w:val="22"/>
          <w:szCs w:val="22"/>
        </w:rPr>
        <w:t>What’s</w:t>
      </w:r>
      <w:proofErr w:type="spellEnd"/>
      <w:r w:rsidRPr="003238F4">
        <w:rPr>
          <w:rFonts w:ascii="Arial" w:hAnsi="Arial"/>
          <w:sz w:val="22"/>
          <w:szCs w:val="22"/>
        </w:rPr>
        <w:t xml:space="preserve"> in </w:t>
      </w:r>
      <w:proofErr w:type="spellStart"/>
      <w:r w:rsidRPr="003238F4">
        <w:rPr>
          <w:rFonts w:ascii="Arial" w:hAnsi="Arial"/>
          <w:sz w:val="22"/>
          <w:szCs w:val="22"/>
        </w:rPr>
        <w:t>it</w:t>
      </w:r>
      <w:proofErr w:type="spellEnd"/>
      <w:r w:rsidRPr="003238F4">
        <w:rPr>
          <w:rFonts w:ascii="Arial" w:hAnsi="Arial"/>
          <w:sz w:val="22"/>
          <w:szCs w:val="22"/>
        </w:rPr>
        <w:t xml:space="preserve"> </w:t>
      </w:r>
      <w:proofErr w:type="spellStart"/>
      <w:r w:rsidRPr="003238F4">
        <w:rPr>
          <w:rFonts w:ascii="Arial" w:hAnsi="Arial"/>
          <w:sz w:val="22"/>
          <w:szCs w:val="22"/>
        </w:rPr>
        <w:t>for</w:t>
      </w:r>
      <w:proofErr w:type="spellEnd"/>
      <w:r w:rsidRPr="003238F4">
        <w:rPr>
          <w:rFonts w:ascii="Arial" w:hAnsi="Arial"/>
          <w:sz w:val="22"/>
          <w:szCs w:val="22"/>
        </w:rPr>
        <w:t xml:space="preserve"> </w:t>
      </w:r>
      <w:proofErr w:type="spellStart"/>
      <w:r w:rsidRPr="003238F4">
        <w:rPr>
          <w:rFonts w:ascii="Arial" w:hAnsi="Arial"/>
          <w:sz w:val="22"/>
          <w:szCs w:val="22"/>
        </w:rPr>
        <w:t>us</w:t>
      </w:r>
      <w:proofErr w:type="spellEnd"/>
      <w:r w:rsidRPr="003238F4">
        <w:rPr>
          <w:rFonts w:ascii="Arial" w:hAnsi="Arial"/>
          <w:sz w:val="22"/>
          <w:szCs w:val="22"/>
        </w:rPr>
        <w:t>?’, wat hebben wij eraan, om deze weg te gaan? Eerder al zei Petrus (</w:t>
      </w:r>
      <w:proofErr w:type="spellStart"/>
      <w:r w:rsidRPr="003238F4">
        <w:rPr>
          <w:rFonts w:ascii="Arial" w:hAnsi="Arial"/>
          <w:sz w:val="22"/>
          <w:szCs w:val="22"/>
        </w:rPr>
        <w:t>Mk</w:t>
      </w:r>
      <w:proofErr w:type="spellEnd"/>
      <w:r w:rsidRPr="003238F4">
        <w:rPr>
          <w:rFonts w:ascii="Arial" w:hAnsi="Arial"/>
          <w:sz w:val="22"/>
          <w:szCs w:val="22"/>
        </w:rPr>
        <w:t xml:space="preserve"> 10:28): ‘We hebben je toch niet voor niets de hele tijd gevolgd en terzijde gestaan? Wat zal onze plek zijn na de opstanding?’. </w:t>
      </w:r>
    </w:p>
    <w:p w14:paraId="02D0BB5F" w14:textId="77777777" w:rsidR="00A37F67" w:rsidRPr="003238F4" w:rsidRDefault="00A37F67" w:rsidP="00A37F67">
      <w:pPr>
        <w:rPr>
          <w:rFonts w:ascii="Arial" w:hAnsi="Arial"/>
          <w:sz w:val="22"/>
          <w:szCs w:val="22"/>
        </w:rPr>
      </w:pPr>
      <w:r w:rsidRPr="003238F4">
        <w:rPr>
          <w:rFonts w:ascii="Arial" w:hAnsi="Arial"/>
          <w:sz w:val="22"/>
          <w:szCs w:val="22"/>
        </w:rPr>
        <w:t xml:space="preserve">Jezus draait het om: vraag niet wat ik voor jou kan betekenen, vraag wat jij kan betekenen voor het Koninkrijk van God, voor de ander op je weg. Wees niet gericht op wat geloof je qua positie kan brengen, maar stel je hier en nu ten dienste op van de ander. Wees niet zoals in de wereld gericht op macht, op staan boven anderen, neerkijken op wie lager zijn. Maar zoek je positie in de dienstbaarheid. </w:t>
      </w:r>
    </w:p>
    <w:p w14:paraId="4A9228A0" w14:textId="77777777" w:rsidR="00A37F67" w:rsidRPr="003238F4" w:rsidRDefault="00A37F67" w:rsidP="00A37F67">
      <w:pPr>
        <w:rPr>
          <w:rFonts w:ascii="Arial" w:hAnsi="Arial"/>
          <w:sz w:val="22"/>
          <w:szCs w:val="22"/>
        </w:rPr>
      </w:pPr>
      <w:r w:rsidRPr="003238F4">
        <w:rPr>
          <w:rFonts w:ascii="Arial" w:hAnsi="Arial"/>
          <w:sz w:val="22"/>
          <w:szCs w:val="22"/>
        </w:rPr>
        <w:t xml:space="preserve">En we weten toch allemaal: dat is moeilijk genoeg. Dienstbaar zijn aan anderen, niet vanuit een </w:t>
      </w:r>
    </w:p>
    <w:p w14:paraId="642D566B" w14:textId="77777777" w:rsidR="00A37F67" w:rsidRPr="003238F4" w:rsidRDefault="00A37F67" w:rsidP="00A37F67">
      <w:pPr>
        <w:rPr>
          <w:rFonts w:ascii="Arial" w:hAnsi="Arial"/>
          <w:sz w:val="22"/>
          <w:szCs w:val="22"/>
        </w:rPr>
      </w:pPr>
      <w:r w:rsidRPr="003238F4">
        <w:rPr>
          <w:rFonts w:ascii="Arial" w:hAnsi="Arial"/>
          <w:sz w:val="22"/>
          <w:szCs w:val="22"/>
        </w:rPr>
        <w:t>minderwaardigheid, of bescheidenheid, maar vanuit geloof in de medemenselijkheid, in de gelijke waarde van ieder mens, niet boven iemand willen staan en jezelf ook niet uitvlakken.</w:t>
      </w:r>
    </w:p>
    <w:p w14:paraId="34A7C998" w14:textId="77777777" w:rsidR="003238F4" w:rsidRDefault="003238F4" w:rsidP="00A37F67">
      <w:pPr>
        <w:rPr>
          <w:rFonts w:ascii="Arial" w:hAnsi="Arial"/>
          <w:sz w:val="22"/>
          <w:szCs w:val="22"/>
        </w:rPr>
      </w:pPr>
    </w:p>
    <w:p w14:paraId="0A4580E7" w14:textId="7FB09742" w:rsidR="00A37F67" w:rsidRPr="003238F4" w:rsidRDefault="00A37F67" w:rsidP="00A37F67">
      <w:pPr>
        <w:rPr>
          <w:rFonts w:ascii="Arial" w:hAnsi="Arial"/>
          <w:sz w:val="22"/>
          <w:szCs w:val="22"/>
        </w:rPr>
      </w:pPr>
      <w:r w:rsidRPr="003238F4">
        <w:rPr>
          <w:rFonts w:ascii="Arial" w:hAnsi="Arial"/>
          <w:sz w:val="22"/>
          <w:szCs w:val="22"/>
        </w:rPr>
        <w:t xml:space="preserve">Ik schreef het in de inleiding op deze dienst: het is maar goed dat de leerlingen zoveel vragen aan Jezus stellen, want we kunnen er ons voordeel mee doen. Stoere taal, denken dat een bepaalde positie je wel toekomt: Jezus wil er niet van weten. Er is niets stoers aan het gaan van een lijdensweg en dat moeten we ook niet willen. Wat Jezus wel wil is de weg wijzen die niet gaat om de minste weerstand en ook niet om de meeste winst, maar om dienstbaarheid aan mensen. Hier en nu. Betrouwbaar zijn en vasthouden aan God en de belofte dat God mensen vasthoudt en trouw blijft in hun nood. </w:t>
      </w:r>
    </w:p>
    <w:p w14:paraId="613E830B" w14:textId="77777777" w:rsidR="00A37F67" w:rsidRPr="003238F4" w:rsidRDefault="00A37F67" w:rsidP="00A37F67">
      <w:pPr>
        <w:rPr>
          <w:rFonts w:ascii="Arial" w:hAnsi="Arial"/>
          <w:sz w:val="22"/>
          <w:szCs w:val="22"/>
        </w:rPr>
      </w:pPr>
      <w:r w:rsidRPr="003238F4">
        <w:rPr>
          <w:rFonts w:ascii="Arial" w:hAnsi="Arial"/>
          <w:sz w:val="22"/>
          <w:szCs w:val="22"/>
        </w:rPr>
        <w:t>We weten dat de leerlingen allemaal Jezus in de steek lieten, die nacht toen van het verraad, toen het erop aan kwam. (</w:t>
      </w:r>
      <w:proofErr w:type="spellStart"/>
      <w:r w:rsidRPr="003238F4">
        <w:rPr>
          <w:rFonts w:ascii="Arial" w:hAnsi="Arial"/>
          <w:sz w:val="22"/>
          <w:szCs w:val="22"/>
        </w:rPr>
        <w:t>Mk</w:t>
      </w:r>
      <w:proofErr w:type="spellEnd"/>
      <w:r w:rsidRPr="003238F4">
        <w:rPr>
          <w:rFonts w:ascii="Arial" w:hAnsi="Arial"/>
          <w:sz w:val="22"/>
          <w:szCs w:val="22"/>
        </w:rPr>
        <w:t xml:space="preserve"> 14:50)  Kunnen jullie de beker drinken die ik drink, de doop ondergaan?</w:t>
      </w:r>
    </w:p>
    <w:p w14:paraId="564D27F0" w14:textId="5DF6D5F3" w:rsidR="00A37F67" w:rsidRPr="003238F4" w:rsidRDefault="00A37F67" w:rsidP="00A37F67">
      <w:pPr>
        <w:rPr>
          <w:rFonts w:ascii="Arial" w:hAnsi="Arial"/>
          <w:sz w:val="22"/>
          <w:szCs w:val="22"/>
        </w:rPr>
      </w:pPr>
      <w:r w:rsidRPr="003238F4">
        <w:rPr>
          <w:rFonts w:ascii="Arial" w:hAnsi="Arial"/>
          <w:sz w:val="22"/>
          <w:szCs w:val="22"/>
        </w:rPr>
        <w:t xml:space="preserve">Nee ze kunnen het niet. En wij ook niet. En dat hoeft ook niet. Wij hoeven geen martelaren te worden, we hoeven enkel dienstbaar te zijn aan elkaar. </w:t>
      </w:r>
      <w:proofErr w:type="spellStart"/>
      <w:r w:rsidRPr="003238F4">
        <w:rPr>
          <w:rFonts w:ascii="Arial" w:hAnsi="Arial"/>
          <w:sz w:val="22"/>
          <w:szCs w:val="22"/>
        </w:rPr>
        <w:t>Diakonein</w:t>
      </w:r>
      <w:proofErr w:type="spellEnd"/>
      <w:r w:rsidRPr="003238F4">
        <w:rPr>
          <w:rFonts w:ascii="Arial" w:hAnsi="Arial"/>
          <w:sz w:val="22"/>
          <w:szCs w:val="22"/>
        </w:rPr>
        <w:t xml:space="preserve"> is het woord dat Marcus gebruikt voor dienen. We horen ons woord </w:t>
      </w:r>
      <w:proofErr w:type="spellStart"/>
      <w:r w:rsidRPr="003238F4">
        <w:rPr>
          <w:rFonts w:ascii="Arial" w:hAnsi="Arial"/>
          <w:sz w:val="22"/>
          <w:szCs w:val="22"/>
        </w:rPr>
        <w:t>diakonie</w:t>
      </w:r>
      <w:proofErr w:type="spellEnd"/>
      <w:r w:rsidRPr="003238F4">
        <w:rPr>
          <w:rFonts w:ascii="Arial" w:hAnsi="Arial"/>
          <w:sz w:val="22"/>
          <w:szCs w:val="22"/>
        </w:rPr>
        <w:t xml:space="preserve"> erin. Dienen is rechtvaardig en vredelievend handelen en opkomen voor hen die geen stem hebben. Het is aandacht hebben voor een wijze van leven die ook het leven van anderen mogelijk maakt. Openstaan voor het beroep dat op je wordt gedaan. En ja, dan kan het zijn dat je je verantwoordelijk gaat voelen voor de oorzaken van het onrecht in deze wereld, dat berusten onmogelijk wordt, en dat het aanzien van onrecht en het ervaren van machteloosheid, pijn doen. Openstaan voor het beroep dat een ander op je kan doen, is een risico op pijn en lijden, maar ook een kans om te bevrijden.</w:t>
      </w:r>
      <w:r w:rsidRPr="003238F4">
        <w:rPr>
          <w:rFonts w:ascii="Arial" w:hAnsi="Arial"/>
          <w:sz w:val="22"/>
          <w:szCs w:val="22"/>
        </w:rPr>
        <w:br/>
      </w:r>
    </w:p>
    <w:p w14:paraId="6901F55B" w14:textId="77777777" w:rsidR="00A37F67" w:rsidRPr="003238F4" w:rsidRDefault="00A37F67" w:rsidP="00A37F67">
      <w:pPr>
        <w:pStyle w:val="Lijstalinea"/>
        <w:numPr>
          <w:ilvl w:val="0"/>
          <w:numId w:val="2"/>
        </w:numPr>
        <w:rPr>
          <w:rFonts w:ascii="Arial" w:hAnsi="Arial"/>
          <w:sz w:val="22"/>
          <w:szCs w:val="22"/>
        </w:rPr>
      </w:pPr>
      <w:r w:rsidRPr="003238F4">
        <w:rPr>
          <w:rFonts w:ascii="Arial" w:hAnsi="Arial"/>
          <w:sz w:val="22"/>
          <w:szCs w:val="22"/>
        </w:rPr>
        <w:t>Waarom zou je het doen: Jezus volgen, zonder dat daar eer aan te behalen is?</w:t>
      </w:r>
    </w:p>
    <w:p w14:paraId="0B2E95BA" w14:textId="77777777" w:rsidR="00A37F67" w:rsidRPr="003238F4" w:rsidRDefault="00A37F67" w:rsidP="00A37F67">
      <w:pPr>
        <w:rPr>
          <w:rFonts w:ascii="Arial" w:hAnsi="Arial"/>
          <w:sz w:val="22"/>
          <w:szCs w:val="22"/>
        </w:rPr>
      </w:pPr>
      <w:r w:rsidRPr="003238F4">
        <w:rPr>
          <w:rFonts w:ascii="Arial" w:hAnsi="Arial"/>
          <w:sz w:val="22"/>
          <w:szCs w:val="22"/>
        </w:rPr>
        <w:t>Waarom gaat Jezus die weg die een lijdensweg zal zijn?</w:t>
      </w:r>
    </w:p>
    <w:p w14:paraId="1532C91B" w14:textId="77777777" w:rsidR="00A37F67" w:rsidRPr="003238F4" w:rsidRDefault="00A37F67" w:rsidP="00A37F67">
      <w:pPr>
        <w:rPr>
          <w:rFonts w:ascii="Arial" w:hAnsi="Arial"/>
          <w:sz w:val="22"/>
          <w:szCs w:val="22"/>
        </w:rPr>
      </w:pPr>
      <w:r w:rsidRPr="003238F4">
        <w:rPr>
          <w:rFonts w:ascii="Arial" w:hAnsi="Arial"/>
          <w:sz w:val="22"/>
          <w:szCs w:val="22"/>
        </w:rPr>
        <w:t xml:space="preserve">Dat is omwille van Zijn vertrouwen op God, dat God goed is én het laatste woord heeft. Jezus wil niet wijken van we weg die Hij gaat, van het mens zijn onder mensen, ten dienste van mensen. Hij is niet bang om lijf en goed te verliezen, maar leeft om het Licht van God niet te laten doven. </w:t>
      </w:r>
    </w:p>
    <w:p w14:paraId="5859BDB1" w14:textId="77777777" w:rsidR="00A37F67" w:rsidRPr="003238F4" w:rsidRDefault="00A37F67" w:rsidP="00A37F67">
      <w:pPr>
        <w:rPr>
          <w:rFonts w:ascii="Arial" w:hAnsi="Arial"/>
          <w:sz w:val="22"/>
          <w:szCs w:val="22"/>
        </w:rPr>
      </w:pPr>
      <w:r w:rsidRPr="003238F4">
        <w:rPr>
          <w:rFonts w:ascii="Arial" w:hAnsi="Arial"/>
          <w:sz w:val="22"/>
          <w:szCs w:val="22"/>
        </w:rPr>
        <w:t xml:space="preserve">Jezus kiest niet voor het lijden, Jezus kiest voor de trouw aan mensen en weerspiegelt daarin de trouw van God. En hoe bitter is het om te weten, dat het vasthouden aan die trouw zo’n haat zal oproepen. Daar kiest niemand voor, maar wel voor vasthouden aan Gods belofte van opstanding. Zoals verwoord door Jesaja: </w:t>
      </w:r>
    </w:p>
    <w:p w14:paraId="05CF0193" w14:textId="77777777" w:rsidR="00A37F67" w:rsidRPr="00F32278" w:rsidRDefault="00A37F67" w:rsidP="00A37F67">
      <w:pPr>
        <w:tabs>
          <w:tab w:val="left" w:pos="-1440"/>
          <w:tab w:val="left" w:pos="-720"/>
        </w:tabs>
        <w:spacing w:line="216" w:lineRule="atLeast"/>
        <w:jc w:val="both"/>
        <w:rPr>
          <w:rFonts w:ascii="Arial" w:hAnsi="Arial" w:cs="Arial"/>
          <w:i/>
          <w:iCs/>
          <w:spacing w:val="-2"/>
          <w:sz w:val="22"/>
          <w:szCs w:val="22"/>
        </w:rPr>
      </w:pPr>
      <w:r w:rsidRPr="00F32278">
        <w:rPr>
          <w:rFonts w:ascii="Arial" w:eastAsiaTheme="majorEastAsia" w:hAnsi="Arial" w:cs="Arial"/>
          <w:i/>
          <w:iCs/>
          <w:spacing w:val="-2"/>
          <w:sz w:val="22"/>
          <w:szCs w:val="22"/>
        </w:rPr>
        <w:t>Op die dag zullen doven kunnen horen</w:t>
      </w:r>
      <w:r w:rsidRPr="003238F4">
        <w:rPr>
          <w:rFonts w:ascii="Arial" w:eastAsiaTheme="majorEastAsia" w:hAnsi="Arial" w:cs="Arial"/>
          <w:i/>
          <w:iCs/>
          <w:spacing w:val="-2"/>
          <w:sz w:val="22"/>
          <w:szCs w:val="22"/>
        </w:rPr>
        <w:t xml:space="preserve"> </w:t>
      </w:r>
      <w:r w:rsidRPr="00F32278">
        <w:rPr>
          <w:rFonts w:ascii="Arial" w:eastAsiaTheme="majorEastAsia" w:hAnsi="Arial" w:cs="Arial"/>
          <w:i/>
          <w:iCs/>
          <w:spacing w:val="-2"/>
          <w:sz w:val="22"/>
          <w:szCs w:val="22"/>
        </w:rPr>
        <w:t>hoe uit een boek wordt voorgelezen,</w:t>
      </w:r>
    </w:p>
    <w:p w14:paraId="717C28CF" w14:textId="77777777" w:rsidR="00A37F67" w:rsidRPr="00F32278" w:rsidRDefault="00A37F67" w:rsidP="00A37F67">
      <w:pPr>
        <w:tabs>
          <w:tab w:val="left" w:pos="-1440"/>
          <w:tab w:val="left" w:pos="-720"/>
        </w:tabs>
        <w:spacing w:line="216" w:lineRule="atLeast"/>
        <w:jc w:val="both"/>
        <w:rPr>
          <w:rFonts w:ascii="Arial" w:hAnsi="Arial" w:cs="Arial"/>
          <w:i/>
          <w:iCs/>
          <w:spacing w:val="-2"/>
          <w:sz w:val="22"/>
          <w:szCs w:val="22"/>
        </w:rPr>
      </w:pPr>
      <w:r w:rsidRPr="00F32278">
        <w:rPr>
          <w:rFonts w:ascii="Arial" w:eastAsiaTheme="majorEastAsia" w:hAnsi="Arial" w:cs="Arial"/>
          <w:i/>
          <w:iCs/>
          <w:spacing w:val="-2"/>
          <w:sz w:val="22"/>
          <w:szCs w:val="22"/>
        </w:rPr>
        <w:t>en blinden zullen met eigen ogen zien,</w:t>
      </w:r>
      <w:r w:rsidRPr="003238F4">
        <w:rPr>
          <w:rFonts w:ascii="Arial" w:eastAsiaTheme="majorEastAsia" w:hAnsi="Arial" w:cs="Arial"/>
          <w:i/>
          <w:iCs/>
          <w:spacing w:val="-2"/>
          <w:sz w:val="22"/>
          <w:szCs w:val="22"/>
        </w:rPr>
        <w:t xml:space="preserve"> </w:t>
      </w:r>
      <w:r w:rsidRPr="00F32278">
        <w:rPr>
          <w:rFonts w:ascii="Arial" w:eastAsiaTheme="majorEastAsia" w:hAnsi="Arial" w:cs="Arial"/>
          <w:i/>
          <w:iCs/>
          <w:spacing w:val="-2"/>
          <w:sz w:val="22"/>
          <w:szCs w:val="22"/>
        </w:rPr>
        <w:t>bevrijd van donkerte en duisternis.</w:t>
      </w:r>
      <w:r w:rsidRPr="003238F4">
        <w:rPr>
          <w:rFonts w:ascii="Arial" w:eastAsiaTheme="majorEastAsia" w:hAnsi="Arial" w:cs="Arial"/>
          <w:i/>
          <w:iCs/>
          <w:spacing w:val="-2"/>
          <w:sz w:val="22"/>
          <w:szCs w:val="22"/>
        </w:rPr>
        <w:t xml:space="preserve"> </w:t>
      </w:r>
    </w:p>
    <w:p w14:paraId="4336872F" w14:textId="77777777" w:rsidR="00A37F67" w:rsidRPr="00F32278" w:rsidRDefault="00A37F67" w:rsidP="00A37F67">
      <w:pPr>
        <w:tabs>
          <w:tab w:val="left" w:pos="-1440"/>
          <w:tab w:val="left" w:pos="-720"/>
        </w:tabs>
        <w:spacing w:line="216" w:lineRule="atLeast"/>
        <w:jc w:val="both"/>
        <w:rPr>
          <w:rFonts w:ascii="Arial" w:hAnsi="Arial" w:cs="Arial"/>
          <w:i/>
          <w:iCs/>
          <w:spacing w:val="-2"/>
          <w:sz w:val="22"/>
          <w:szCs w:val="22"/>
        </w:rPr>
      </w:pPr>
      <w:r w:rsidRPr="00F32278">
        <w:rPr>
          <w:rFonts w:ascii="Arial" w:eastAsiaTheme="majorEastAsia" w:hAnsi="Arial" w:cs="Arial"/>
          <w:i/>
          <w:iCs/>
          <w:spacing w:val="-2"/>
          <w:sz w:val="22"/>
          <w:szCs w:val="22"/>
        </w:rPr>
        <w:t>Verdrukten zullen weer vreugde vinden in de HEER,</w:t>
      </w:r>
      <w:r w:rsidRPr="003238F4">
        <w:rPr>
          <w:rFonts w:ascii="Arial" w:eastAsiaTheme="majorEastAsia" w:hAnsi="Arial" w:cs="Arial"/>
          <w:i/>
          <w:iCs/>
          <w:spacing w:val="-2"/>
          <w:sz w:val="22"/>
          <w:szCs w:val="22"/>
        </w:rPr>
        <w:t xml:space="preserve"> </w:t>
      </w:r>
      <w:r w:rsidRPr="00F32278">
        <w:rPr>
          <w:rFonts w:ascii="Arial" w:eastAsiaTheme="majorEastAsia" w:hAnsi="Arial" w:cs="Arial"/>
          <w:i/>
          <w:iCs/>
          <w:spacing w:val="-2"/>
          <w:sz w:val="22"/>
          <w:szCs w:val="22"/>
        </w:rPr>
        <w:t>zwakken juichen om de Heilige van Israël.</w:t>
      </w:r>
    </w:p>
    <w:p w14:paraId="1DECE4D4" w14:textId="77777777" w:rsidR="00A37F67" w:rsidRPr="00F32278" w:rsidRDefault="00A37F67" w:rsidP="00A37F67">
      <w:pPr>
        <w:tabs>
          <w:tab w:val="left" w:pos="-1440"/>
          <w:tab w:val="left" w:pos="-720"/>
        </w:tabs>
        <w:spacing w:line="216" w:lineRule="atLeast"/>
        <w:jc w:val="both"/>
        <w:rPr>
          <w:rFonts w:ascii="Arial" w:hAnsi="Arial" w:cs="Arial"/>
          <w:i/>
          <w:iCs/>
          <w:spacing w:val="-2"/>
          <w:sz w:val="22"/>
          <w:szCs w:val="22"/>
        </w:rPr>
      </w:pPr>
      <w:r w:rsidRPr="00F32278">
        <w:rPr>
          <w:rFonts w:ascii="Arial" w:eastAsiaTheme="majorEastAsia" w:hAnsi="Arial" w:cs="Arial"/>
          <w:i/>
          <w:iCs/>
          <w:spacing w:val="-2"/>
          <w:sz w:val="22"/>
          <w:szCs w:val="22"/>
        </w:rPr>
        <w:t>Want het is gedaan met de geweldenaar,</w:t>
      </w:r>
      <w:r w:rsidRPr="003238F4">
        <w:rPr>
          <w:rFonts w:ascii="Arial" w:eastAsiaTheme="majorEastAsia" w:hAnsi="Arial" w:cs="Arial"/>
          <w:i/>
          <w:iCs/>
          <w:spacing w:val="-2"/>
          <w:sz w:val="22"/>
          <w:szCs w:val="22"/>
        </w:rPr>
        <w:t xml:space="preserve"> </w:t>
      </w:r>
      <w:r w:rsidRPr="00F32278">
        <w:rPr>
          <w:rFonts w:ascii="Arial" w:eastAsiaTheme="majorEastAsia" w:hAnsi="Arial" w:cs="Arial"/>
          <w:i/>
          <w:iCs/>
          <w:spacing w:val="-2"/>
          <w:sz w:val="22"/>
          <w:szCs w:val="22"/>
        </w:rPr>
        <w:t>voorbij met de spotter.</w:t>
      </w:r>
    </w:p>
    <w:p w14:paraId="12DD75C9" w14:textId="77777777" w:rsidR="00A37F67" w:rsidRPr="003238F4" w:rsidRDefault="00A37F67" w:rsidP="00A37F67">
      <w:pPr>
        <w:rPr>
          <w:rFonts w:ascii="Arial" w:hAnsi="Arial"/>
          <w:sz w:val="22"/>
          <w:szCs w:val="22"/>
        </w:rPr>
      </w:pPr>
      <w:r w:rsidRPr="003238F4">
        <w:rPr>
          <w:rFonts w:ascii="Arial" w:hAnsi="Arial"/>
          <w:sz w:val="22"/>
          <w:szCs w:val="22"/>
        </w:rPr>
        <w:t xml:space="preserve">Het geweld, de spot die Jezus treft en hen die hem volgen op zijn weg: het is niet het hele verhaal. Er zijn de mensen om wie Jezus zich bekommerd, die lijden aan uitsluiting, ziekte, verdrukking. Er is het leven gegeven als losgeld van velen. Er is het visioen van Jesaja. </w:t>
      </w:r>
    </w:p>
    <w:p w14:paraId="54FC5D29" w14:textId="77777777" w:rsidR="00A37F67" w:rsidRPr="003238F4" w:rsidRDefault="00A37F67" w:rsidP="00A37F67">
      <w:pPr>
        <w:rPr>
          <w:rStyle w:val="Zwaar"/>
          <w:rFonts w:ascii="Arial" w:eastAsiaTheme="majorEastAsia" w:hAnsi="Arial"/>
          <w:b w:val="0"/>
          <w:bCs w:val="0"/>
          <w:color w:val="000000"/>
          <w:sz w:val="22"/>
          <w:szCs w:val="22"/>
        </w:rPr>
      </w:pPr>
      <w:r w:rsidRPr="003238F4">
        <w:rPr>
          <w:rFonts w:ascii="Arial" w:hAnsi="Arial"/>
          <w:sz w:val="22"/>
          <w:szCs w:val="22"/>
        </w:rPr>
        <w:t xml:space="preserve">En in de eredienst is er niet alleen het Woord dat we horen. Er is ook de dienst van het antwoord. Het bidden, het zingen, het delen van de maaltijd, aandacht voor de inzet en strijd van mensen voor gerechtigheid, voor </w:t>
      </w:r>
      <w:r w:rsidRPr="003238F4">
        <w:rPr>
          <w:rStyle w:val="Zwaar"/>
          <w:rFonts w:ascii="Arial" w:eastAsiaTheme="majorEastAsia" w:hAnsi="Arial"/>
          <w:b w:val="0"/>
          <w:bCs w:val="0"/>
          <w:color w:val="000000"/>
          <w:sz w:val="22"/>
          <w:szCs w:val="22"/>
        </w:rPr>
        <w:t xml:space="preserve">de duurzame en volhardende wil om ieder het zijne te geven. </w:t>
      </w:r>
    </w:p>
    <w:p w14:paraId="1D56D40E" w14:textId="1D21714A" w:rsidR="00A37F67" w:rsidRPr="003238F4" w:rsidRDefault="00A37F67" w:rsidP="00B643DF">
      <w:pPr>
        <w:pStyle w:val="Geenafstand"/>
        <w:rPr>
          <w:rFonts w:ascii="Arial" w:hAnsi="Arial"/>
          <w:sz w:val="22"/>
          <w:szCs w:val="22"/>
        </w:rPr>
      </w:pPr>
      <w:r w:rsidRPr="003238F4">
        <w:rPr>
          <w:rStyle w:val="Zwaar"/>
          <w:rFonts w:ascii="Arial" w:hAnsi="Arial"/>
          <w:b w:val="0"/>
          <w:bCs w:val="0"/>
          <w:i/>
          <w:iCs/>
          <w:color w:val="000000"/>
          <w:sz w:val="22"/>
          <w:szCs w:val="22"/>
        </w:rPr>
        <w:t>Laat het bij jullie anders gaan dan bij de volken waar de leiders hun macht misbruiken.</w:t>
      </w:r>
      <w:r w:rsidRPr="003238F4">
        <w:rPr>
          <w:rStyle w:val="Zwaar"/>
          <w:rFonts w:ascii="Arial" w:hAnsi="Arial"/>
          <w:b w:val="0"/>
          <w:bCs w:val="0"/>
          <w:color w:val="000000"/>
          <w:sz w:val="22"/>
          <w:szCs w:val="22"/>
        </w:rPr>
        <w:t xml:space="preserve"> </w:t>
      </w:r>
      <w:r w:rsidRPr="003238F4">
        <w:rPr>
          <w:rStyle w:val="Zwaar"/>
          <w:rFonts w:ascii="Arial" w:eastAsiaTheme="majorEastAsia" w:hAnsi="Arial"/>
          <w:b w:val="0"/>
          <w:bCs w:val="0"/>
          <w:color w:val="000000"/>
          <w:sz w:val="22"/>
          <w:szCs w:val="22"/>
        </w:rPr>
        <w:t>Hier en nu is er een andere weg te gaan. Jezus heeft de weg van dienen voorgedaan. Met ons oog gericht op het Koninkrijk, is het hier en nu dat wij recht kunnen doen aan elkaar. Opdat niet onze, maar Uw wil geschiede.</w:t>
      </w:r>
      <w:r w:rsidRPr="003238F4">
        <w:rPr>
          <w:rStyle w:val="Zwaar"/>
          <w:rFonts w:ascii="Arial" w:eastAsiaTheme="majorEastAsia" w:hAnsi="Arial"/>
          <w:b w:val="0"/>
          <w:bCs w:val="0"/>
          <w:color w:val="000000"/>
          <w:sz w:val="22"/>
          <w:szCs w:val="22"/>
        </w:rPr>
        <w:tab/>
      </w:r>
      <w:r w:rsidRPr="003238F4">
        <w:rPr>
          <w:rFonts w:ascii="Arial" w:hAnsi="Arial"/>
          <w:sz w:val="22"/>
          <w:szCs w:val="22"/>
        </w:rPr>
        <w:t>Amen</w:t>
      </w:r>
    </w:p>
    <w:p w14:paraId="33AB5E4F" w14:textId="77777777" w:rsidR="009A62F2" w:rsidRPr="003238F4" w:rsidRDefault="009A62F2">
      <w:pPr>
        <w:rPr>
          <w:sz w:val="18"/>
          <w:szCs w:val="18"/>
        </w:rPr>
      </w:pPr>
    </w:p>
    <w:sectPr w:rsidR="009A62F2" w:rsidRPr="003238F4" w:rsidSect="00A37F67">
      <w:endnotePr>
        <w:numFmt w:val="decimal"/>
      </w:endnotePr>
      <w:pgSz w:w="11906" w:h="16838"/>
      <w:pgMar w:top="851" w:right="720" w:bottom="851" w:left="720" w:header="1440" w:footer="1440" w:gutter="0"/>
      <w:pgNumType w:start="1"/>
      <w:cols w:space="708"/>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844621"/>
    <w:multiLevelType w:val="hybridMultilevel"/>
    <w:tmpl w:val="60B2E410"/>
    <w:lvl w:ilvl="0" w:tplc="366AD3F8">
      <w:start w:val="1"/>
      <w:numFmt w:val="decimal"/>
      <w:lvlText w:val="%1."/>
      <w:lvlJc w:val="left"/>
      <w:pPr>
        <w:ind w:left="720" w:hanging="360"/>
      </w:pPr>
      <w:rPr>
        <w:rFonts w:hint="default"/>
        <w:color w:val="00000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7CEA6068"/>
    <w:multiLevelType w:val="hybridMultilevel"/>
    <w:tmpl w:val="4C908C50"/>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154834729">
    <w:abstractNumId w:val="0"/>
  </w:num>
  <w:num w:numId="2" w16cid:durableId="10910057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9"/>
  <w:proofState w:spelling="clean"/>
  <w:defaultTabStop w:val="708"/>
  <w:hyphenationZone w:val="425"/>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F67"/>
    <w:rsid w:val="003238F4"/>
    <w:rsid w:val="009A62F2"/>
    <w:rsid w:val="00A37F67"/>
    <w:rsid w:val="00B643DF"/>
    <w:rsid w:val="00B76233"/>
    <w:rsid w:val="00D440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7B893"/>
  <w15:chartTrackingRefBased/>
  <w15:docId w15:val="{F8C57C34-1099-4755-82B4-C84EBED3C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37F67"/>
    <w:pPr>
      <w:widowControl w:val="0"/>
      <w:autoSpaceDE w:val="0"/>
      <w:autoSpaceDN w:val="0"/>
      <w:adjustRightInd w:val="0"/>
      <w:spacing w:after="0" w:line="240" w:lineRule="auto"/>
    </w:pPr>
    <w:rPr>
      <w:rFonts w:ascii="Courier New" w:eastAsia="Times New Roman" w:hAnsi="Courier New" w:cs="Courier New"/>
      <w:sz w:val="20"/>
      <w:szCs w:val="20"/>
      <w:lang w:eastAsia="nl-NL"/>
    </w:rPr>
  </w:style>
  <w:style w:type="paragraph" w:styleId="Kop1">
    <w:name w:val="heading 1"/>
    <w:basedOn w:val="Standaard"/>
    <w:next w:val="Standaard"/>
    <w:link w:val="Kop1Char"/>
    <w:uiPriority w:val="9"/>
    <w:qFormat/>
    <w:rsid w:val="00A37F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A37F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A37F67"/>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A37F67"/>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A37F67"/>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A37F67"/>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37F67"/>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37F67"/>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37F67"/>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37F67"/>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A37F67"/>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A37F67"/>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A37F67"/>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A37F67"/>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A37F6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37F6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37F6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37F67"/>
    <w:rPr>
      <w:rFonts w:eastAsiaTheme="majorEastAsia" w:cstheme="majorBidi"/>
      <w:color w:val="272727" w:themeColor="text1" w:themeTint="D8"/>
    </w:rPr>
  </w:style>
  <w:style w:type="paragraph" w:styleId="Titel">
    <w:name w:val="Title"/>
    <w:basedOn w:val="Standaard"/>
    <w:next w:val="Standaard"/>
    <w:link w:val="TitelChar"/>
    <w:uiPriority w:val="10"/>
    <w:qFormat/>
    <w:rsid w:val="00A37F67"/>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37F6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37F6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37F6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37F6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37F67"/>
    <w:rPr>
      <w:i/>
      <w:iCs/>
      <w:color w:val="404040" w:themeColor="text1" w:themeTint="BF"/>
    </w:rPr>
  </w:style>
  <w:style w:type="paragraph" w:styleId="Lijstalinea">
    <w:name w:val="List Paragraph"/>
    <w:basedOn w:val="Standaard"/>
    <w:uiPriority w:val="34"/>
    <w:qFormat/>
    <w:rsid w:val="00A37F67"/>
    <w:pPr>
      <w:ind w:left="720"/>
      <w:contextualSpacing/>
    </w:pPr>
  </w:style>
  <w:style w:type="character" w:styleId="Intensievebenadrukking">
    <w:name w:val="Intense Emphasis"/>
    <w:basedOn w:val="Standaardalinea-lettertype"/>
    <w:uiPriority w:val="21"/>
    <w:qFormat/>
    <w:rsid w:val="00A37F67"/>
    <w:rPr>
      <w:i/>
      <w:iCs/>
      <w:color w:val="2F5496" w:themeColor="accent1" w:themeShade="BF"/>
    </w:rPr>
  </w:style>
  <w:style w:type="paragraph" w:styleId="Duidelijkcitaat">
    <w:name w:val="Intense Quote"/>
    <w:basedOn w:val="Standaard"/>
    <w:next w:val="Standaard"/>
    <w:link w:val="DuidelijkcitaatChar"/>
    <w:uiPriority w:val="30"/>
    <w:qFormat/>
    <w:rsid w:val="00A37F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A37F67"/>
    <w:rPr>
      <w:i/>
      <w:iCs/>
      <w:color w:val="2F5496" w:themeColor="accent1" w:themeShade="BF"/>
    </w:rPr>
  </w:style>
  <w:style w:type="character" w:styleId="Intensieveverwijzing">
    <w:name w:val="Intense Reference"/>
    <w:basedOn w:val="Standaardalinea-lettertype"/>
    <w:uiPriority w:val="32"/>
    <w:qFormat/>
    <w:rsid w:val="00A37F67"/>
    <w:rPr>
      <w:b/>
      <w:bCs/>
      <w:smallCaps/>
      <w:color w:val="2F5496" w:themeColor="accent1" w:themeShade="BF"/>
      <w:spacing w:val="5"/>
    </w:rPr>
  </w:style>
  <w:style w:type="paragraph" w:styleId="Geenafstand">
    <w:name w:val="No Spacing"/>
    <w:link w:val="GeenafstandChar"/>
    <w:qFormat/>
    <w:rsid w:val="00A37F67"/>
    <w:pPr>
      <w:widowControl w:val="0"/>
      <w:autoSpaceDE w:val="0"/>
      <w:autoSpaceDN w:val="0"/>
      <w:adjustRightInd w:val="0"/>
      <w:spacing w:after="0" w:line="240" w:lineRule="auto"/>
    </w:pPr>
    <w:rPr>
      <w:rFonts w:ascii="Courier New" w:eastAsia="Times New Roman" w:hAnsi="Courier New" w:cs="Courier New"/>
      <w:sz w:val="20"/>
      <w:szCs w:val="20"/>
      <w:lang w:eastAsia="nl-NL"/>
    </w:rPr>
  </w:style>
  <w:style w:type="character" w:styleId="Zwaar">
    <w:name w:val="Strong"/>
    <w:qFormat/>
    <w:rsid w:val="00A37F67"/>
    <w:rPr>
      <w:b/>
      <w:bCs/>
    </w:rPr>
  </w:style>
  <w:style w:type="character" w:customStyle="1" w:styleId="GeenafstandChar">
    <w:name w:val="Geen afstand Char"/>
    <w:link w:val="Geenafstand"/>
    <w:rsid w:val="00A37F67"/>
    <w:rPr>
      <w:rFonts w:ascii="Courier New" w:eastAsia="Times New Roman" w:hAnsi="Courier New" w:cs="Courier New"/>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1890</Words>
  <Characters>8794</Characters>
  <Application>Microsoft Office Word</Application>
  <DocSecurity>0</DocSecurity>
  <Lines>133</Lines>
  <Paragraphs>48</Paragraphs>
  <ScaleCrop>false</ScaleCrop>
  <Company/>
  <LinksUpToDate>false</LinksUpToDate>
  <CharactersWithSpaces>10636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4</cp:revision>
  <cp:lastPrinted>2024-10-19T19:57:00Z</cp:lastPrinted>
  <dcterms:created xsi:type="dcterms:W3CDTF">2024-10-19T19:53:00Z</dcterms:created>
  <dcterms:modified xsi:type="dcterms:W3CDTF">2024-10-21T10:54:00Z</dcterms:modified>
</cp:coreProperties>
</file>