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7A" w:rsidRDefault="00BD4C7A">
      <w:bookmarkStart w:id="0" w:name="_GoBack"/>
      <w:bookmarkEnd w:id="0"/>
      <w:r>
        <w:rPr>
          <w:b/>
        </w:rPr>
        <w:t>Preek 12 januari 2020, Oude Dorpskerk Bunnik (doopdienst)</w:t>
      </w:r>
    </w:p>
    <w:p w:rsidR="00BD4C7A" w:rsidRPr="00BD4C7A" w:rsidRDefault="00BD4C7A">
      <w:r>
        <w:t>Teksten: Matteüs 3:1-17 en Jesaja 40:1-5</w:t>
      </w:r>
    </w:p>
    <w:p w:rsidR="00BD4C7A" w:rsidRDefault="00BD4C7A"/>
    <w:p w:rsidR="0033666B" w:rsidRPr="00942FF7" w:rsidRDefault="0033666B">
      <w:pPr>
        <w:rPr>
          <w:b/>
        </w:rPr>
      </w:pPr>
      <w:r w:rsidRPr="00942FF7">
        <w:rPr>
          <w:b/>
        </w:rPr>
        <w:t>Achtergronden</w:t>
      </w:r>
    </w:p>
    <w:p w:rsidR="0033666B" w:rsidRDefault="0033666B">
      <w:r>
        <w:t xml:space="preserve">Traditioneel hoort bij de tijd van Epifanie – de ‘verschijning’, de tijd tussen Advent en Kerst aan de ene kant en de 40dagentijd en Pasen aan de andere – het verhaal van de doop van Jezus door Johannes. Drie van de vier evangeliën vertellen het. </w:t>
      </w:r>
    </w:p>
    <w:p w:rsidR="0033666B" w:rsidRDefault="0033666B">
      <w:r>
        <w:t xml:space="preserve">In het historisch onderzoek naar het leven van Jezus wordt dit gezien als één van de meest zekere feiten over Jezus’ leven. De kerk waarin Jezus de centrale figuur wordt als Heer en Zoon van God zou nooit verzinnen dat Jezus die doop had ondergaan. </w:t>
      </w:r>
      <w:r w:rsidR="00A37C11">
        <w:t xml:space="preserve">(In de historische wetenschap gaat men ervan uit dat verhalen over Jezus verzonnen kunnen zijn.) </w:t>
      </w:r>
      <w:r w:rsidR="00942FF7">
        <w:t>Jezus</w:t>
      </w:r>
      <w:r>
        <w:t xml:space="preserve"> lijkt </w:t>
      </w:r>
      <w:r w:rsidR="00A37C11">
        <w:t>daar toch namelijk minder dan Johannes, een volgeling van hem, iemand die zich door zijn meerdere laat dopen. Een doop bovendien om vergeving van zonden –</w:t>
      </w:r>
      <w:r w:rsidR="00942FF7">
        <w:t xml:space="preserve"> maar had Jezus die dan? De evangeliën kunnen het ook vertellen, omdat het wel past bij de weg die Jezus als Zoon van God en messias gaat. Dat is er één van ondergaan en opstaan. Daarom past het ook juist zo goed als begin van Jezus optreden. Het is een soort ouverture in een muziekstuk: het kernthema wordt al even heel kort gepresenteerd. Jezus gaat onder en komt boven, en dan gaat de hemel open en blijkt Hij Gods Zoon te zijn. De Geest daalt neer en – alweer typisch voor Jezus’ weg – Hij gaat niet meteen wonderen doen, maar lijdt eerst in de eenzaamheid, een confrontatie met een tegenkracht, een andere wil dan die van God. </w:t>
      </w:r>
    </w:p>
    <w:p w:rsidR="00942FF7" w:rsidRDefault="00942FF7">
      <w:r>
        <w:t xml:space="preserve">In die ouverture past ook de Jesaja-tekst (Jesaja 40:1-9; we laten in de dienst vs. 1-5) daar heel goed bij. Niet alleen omdat het over Johannes gaat als een stem in de woestijn, die voorbereidend werk doet. Nee: die tekst spreekt ook over het komen van de Eeuwige, van bevrijding en terugkeer. </w:t>
      </w:r>
    </w:p>
    <w:p w:rsidR="00942FF7" w:rsidRDefault="00942FF7" w:rsidP="00942FF7">
      <w:r>
        <w:t xml:space="preserve">Het is boeiend de verhalen van Matteüs, Markus en Lukas onderling te vergelijken. Let er alleen al eens op wat er gebeurt bij het neerdalen van de duif, het opengaan van de hemel en het klinken van Gods stem. Wie ziet dat en kan dat zien en horen? </w:t>
      </w:r>
    </w:p>
    <w:p w:rsidR="00942FF7" w:rsidRDefault="00942FF7" w:rsidP="00942FF7">
      <w:r>
        <w:t xml:space="preserve">Bijzonder om eventueel daarna te kijken hoe de evangelist Johannes over Johannes de Doper vertelt (heten wel allebei Johannes, maar zijn duidelijk niet dezelfde en ook ‘geen familie’). </w:t>
      </w:r>
    </w:p>
    <w:p w:rsidR="0033666B" w:rsidRDefault="0033666B"/>
    <w:p w:rsidR="00706CAB" w:rsidRPr="00942FF7" w:rsidRDefault="0033666B">
      <w:pPr>
        <w:rPr>
          <w:b/>
        </w:rPr>
      </w:pPr>
      <w:r w:rsidRPr="00942FF7">
        <w:rPr>
          <w:b/>
        </w:rPr>
        <w:t>Preek</w:t>
      </w:r>
    </w:p>
    <w:p w:rsidR="0033666B" w:rsidRPr="0033666B" w:rsidRDefault="0033666B">
      <w:pPr>
        <w:rPr>
          <w:i/>
        </w:rPr>
      </w:pPr>
      <w:r w:rsidRPr="0033666B">
        <w:rPr>
          <w:i/>
        </w:rPr>
        <w:t>(de uitgesproken preek is gebaseerd de onderstaande tekst, maar wijkt er altijd in meer of mindere mate van af)</w:t>
      </w:r>
    </w:p>
    <w:p w:rsidR="00706CAB" w:rsidRDefault="00706CAB"/>
    <w:p w:rsidR="0032259E" w:rsidRDefault="00B602CF">
      <w:r>
        <w:t xml:space="preserve">Het moet anders. We moeten ons leven veranderen. Dit zit in onze tijd. Van de jaarwisseling: de goede voornemens voor het nieuwe jaar. Maar ook los daarvan, breder. Er zijn cursussen en coaches voor persoonlijke groei, om meer impact te maken, er meer uit te halen. </w:t>
      </w:r>
      <w:r w:rsidR="007C4A71">
        <w:t xml:space="preserve">De filosoof Peter Sloterdijk schreef er jaren geleden al een dik boek over: </w:t>
      </w:r>
      <w:r w:rsidR="007C4A71" w:rsidRPr="007C4A71">
        <w:rPr>
          <w:i/>
        </w:rPr>
        <w:t>Je moet je leven veranderen</w:t>
      </w:r>
      <w:r w:rsidR="007C4A71">
        <w:t>.</w:t>
      </w:r>
      <w:r w:rsidR="00A37C11">
        <w:t xml:space="preserve"> Hoe dat diep in onze cultuur zit. Het is niet goed zoals het is – zo moet het niet blijven. </w:t>
      </w:r>
    </w:p>
    <w:p w:rsidR="00B602CF" w:rsidRDefault="00B602CF"/>
    <w:p w:rsidR="00B602CF" w:rsidRDefault="00B602CF">
      <w:r>
        <w:t xml:space="preserve">Misschien is het wel van alle tijden. Want die doop van Johannes, zijn boodschap gaat ook over verandering. Een nieuw leven, beter leven. Daar loopt heel Jerusalem en heel Judea voor uit. Omkeren, terugkeren naar God. </w:t>
      </w:r>
    </w:p>
    <w:p w:rsidR="00B602CF" w:rsidRDefault="00B602CF">
      <w:r>
        <w:t xml:space="preserve">Daar heeft het duidelijk te maken met die prediking van Johannes. Hard en streng. Hij is een boeteprediker, spreekt over het oordeel, over de toorn van God. Het is niet zoals het hoort te zijn, zoals het kan zijn. </w:t>
      </w:r>
    </w:p>
    <w:p w:rsidR="00B602CF" w:rsidRDefault="00B602CF"/>
    <w:p w:rsidR="007C4A71" w:rsidRDefault="00B602CF">
      <w:r>
        <w:t xml:space="preserve">In de godsdienstige samenleving, in het Jodendom met de </w:t>
      </w:r>
      <w:proofErr w:type="spellStart"/>
      <w:r>
        <w:t>Tora</w:t>
      </w:r>
      <w:proofErr w:type="spellEnd"/>
      <w:r>
        <w:t xml:space="preserve">, de geboden </w:t>
      </w:r>
      <w:r w:rsidRPr="00B602CF">
        <w:rPr>
          <w:i/>
        </w:rPr>
        <w:t>raakt</w:t>
      </w:r>
      <w:r>
        <w:t xml:space="preserve"> dat. Het is herkenbaar. En Johannes, zo onuitstaanbaar str</w:t>
      </w:r>
      <w:r w:rsidR="007C4A71">
        <w:t>eng, biedt een kans, een uitweg. Een moment om</w:t>
      </w:r>
      <w:r>
        <w:t xml:space="preserve"> een nieuw begin</w:t>
      </w:r>
      <w:r w:rsidR="007C4A71">
        <w:t xml:space="preserve"> te maken</w:t>
      </w:r>
      <w:r>
        <w:t>.</w:t>
      </w:r>
    </w:p>
    <w:p w:rsidR="00B602CF" w:rsidRDefault="007C4A71">
      <w:r>
        <w:t xml:space="preserve">Wij gebruiken die woorden niet zo snel. Toorn en oordeel en zonde. Daar hebben we ook wel goede redenen voor. Maar tijden lang hoorden die woorden bij de doop. Wij hebben daar moeite mee gekregen. Misschien wel omdat die woorden los kwamen te staan van de uitweg, de redding, van </w:t>
      </w:r>
      <w:r>
        <w:lastRenderedPageBreak/>
        <w:t xml:space="preserve">een nieuw begin. Toorn en oordeel en zonde drukten je alleen maar dieper in het moeras en brachten je niet dichter bij de weg eruit. </w:t>
      </w:r>
    </w:p>
    <w:p w:rsidR="007C4A71" w:rsidRDefault="007C4A71"/>
    <w:p w:rsidR="007C4A71" w:rsidRDefault="007C4A71">
      <w:r>
        <w:t>Dat zit in die prediking van toorn en oordeel en zonde – als het goed is, als het evangelisch of christelijk is – wel. Juist door die harde woorden, door de profeten komt God</w:t>
      </w:r>
      <w:r w:rsidR="0032396A">
        <w:t xml:space="preserve"> naar je toe. Hoe hard en bitter ook – dat is ook Johannes, het is tieren en schelden (en wat hier voor de Farizeeën wordt bewaard, schreeuwt hij in het zelfde verhaal in het Lukas-evangelie iedereen in het gezicht) – spreekt hier toch Gods betrokkenheid en trouw en liefde. </w:t>
      </w:r>
    </w:p>
    <w:p w:rsidR="0032396A" w:rsidRDefault="0032396A">
      <w:r>
        <w:t>Het gaat niet goed, je loopt vast – luister nou, ga nou met mij mee! Kom!</w:t>
      </w:r>
    </w:p>
    <w:p w:rsidR="0032396A" w:rsidRDefault="0032396A"/>
    <w:p w:rsidR="0032396A" w:rsidRDefault="0032396A">
      <w:r>
        <w:t xml:space="preserve">Misschien wel een beetje zoals de coaches en cursusleiders in deze tijd. </w:t>
      </w:r>
    </w:p>
    <w:p w:rsidR="0032396A" w:rsidRDefault="0032396A">
      <w:r>
        <w:t xml:space="preserve">Ik ben bang dat je daar toch uiteindelijk op jezelf wordt teruggeworpen. Je moet het zelf doen, zelf willen. Je kunt het – zeg dat tegen jezelf! </w:t>
      </w:r>
    </w:p>
    <w:p w:rsidR="0032396A" w:rsidRDefault="0032396A">
      <w:r>
        <w:t xml:space="preserve">Maar alleen die goede voornemens zijn al zo moeilijk. </w:t>
      </w:r>
    </w:p>
    <w:p w:rsidR="0032396A" w:rsidRDefault="0032396A">
      <w:r>
        <w:t xml:space="preserve">En blijf je dan niet bij de ontevredenheid die achter al dat zoeken naar beter, bewuster leven zitten. Ontevredenheid – of woede, en bitterheid. </w:t>
      </w:r>
    </w:p>
    <w:p w:rsidR="0032396A" w:rsidRDefault="0032396A"/>
    <w:p w:rsidR="0032396A" w:rsidRDefault="0032396A">
      <w:r>
        <w:t>Je wilt het zo graag goed doen. Maar hoe vaak lukt dat echt?</w:t>
      </w:r>
    </w:p>
    <w:p w:rsidR="007A2D9B" w:rsidRDefault="0032396A">
      <w:r>
        <w:t xml:space="preserve">Je wilt het als ouders goed doen. Liefde en vertrouwen geven, je kinderen een goede start geven. Veel daarvan lukt – maar ik ken weinig ouders die zeggen: ja, die opvoeding, dat loopt wel lekker, dat heb ik helemaal in de vingers. Ik bereik mijn kinderen – ik heb geen complexen en ik draag ze niet over … </w:t>
      </w:r>
    </w:p>
    <w:p w:rsidR="007A2D9B" w:rsidRDefault="007A2D9B"/>
    <w:p w:rsidR="0032396A" w:rsidRDefault="007A2D9B">
      <w:r>
        <w:t>Daar zit iets van het ideaal in, van het goede en – misschien teveel – het te goede, het perfecte. Dat heeft met die kritische stem te maken. Met dat oordeel. Dat is ook goed. Het is lastig, het maakt je ook niet gelukkiger. Maar het is wel goed.</w:t>
      </w:r>
    </w:p>
    <w:p w:rsidR="007A2D9B" w:rsidRDefault="007A2D9B">
      <w:r>
        <w:t xml:space="preserve">In de bijbel is er de kritische stem van God. Zijn wil, zijn hoop, zijn verwachtingen. Dat zijn niet meteen onze ideeën en idealen. We verwarren die wel heel gemakkelijk. Naar de wil van God moet je vaak zoeken. </w:t>
      </w:r>
    </w:p>
    <w:p w:rsidR="007A2D9B" w:rsidRDefault="007A2D9B"/>
    <w:p w:rsidR="007A2D9B" w:rsidRDefault="007A2D9B">
      <w:r>
        <w:t xml:space="preserve">Die stem is er dus. </w:t>
      </w:r>
    </w:p>
    <w:p w:rsidR="007A2D9B" w:rsidRDefault="007A2D9B">
      <w:r>
        <w:t xml:space="preserve">Maar het is niet de enige. Het is ook niet belangrijkste. God komt niet bovenal met zijn geboden en eisen en kritiek. Misschien krijg je bij Johannes de indruk. Maar ook bij Jezus kun je die indruk net zo goed krijgen, want die kan net zo streng zijn. </w:t>
      </w:r>
    </w:p>
    <w:p w:rsidR="007A2D9B" w:rsidRDefault="007A2D9B">
      <w:r>
        <w:t xml:space="preserve">De verrassing van het evangelie – en het bevrijdende van het geloof – zit ergens anders, en die zit in dit verhaal. Dit hoop je toch mee te kunnen geven aan je kinderen, dit geloof. </w:t>
      </w:r>
    </w:p>
    <w:p w:rsidR="007A2D9B" w:rsidRDefault="007A2D9B">
      <w:r>
        <w:t xml:space="preserve">De verrassing hoor je bij Johannes. Die strenge profeet, die zelf natuurlijk ook zijn uiterste best doet, die in alles God wil dienen. Radicaal. Daarin lijkt hij helemaal op Jezus. Maar, zegt hij, er komt nog een veel grotere en sterkere. Johannes is bescheiden maar weet daarmee tegelijkertijd van iets veel hogers en groters. </w:t>
      </w:r>
      <w:r w:rsidR="00D35365">
        <w:t>Hij zegt: dan gaat het echt gebeuren! Bij mij is het water, dat doet je uiteindelijk niets, je droogt wel weer op – maar bij hem wordt het vuur!</w:t>
      </w:r>
    </w:p>
    <w:p w:rsidR="00D35365" w:rsidRDefault="00D35365"/>
    <w:p w:rsidR="00D35365" w:rsidRDefault="00D35365">
      <w:r>
        <w:t>Opeens is daar die grotere, die na hem komt. Hij had hem niet zien aankomen. Hij komt gewoon met al die mensen mee die hun leven willen veranderen, die God opnieuw willen zoeken al weten ze ook niet hoe. Hij staat gewoon in de rij. Om ook gedoopt te worden.</w:t>
      </w:r>
    </w:p>
    <w:p w:rsidR="00D35365" w:rsidRDefault="00D35365">
      <w:r>
        <w:t xml:space="preserve">Die zag Johannes helemaal niet aankomen. We weten ook niet of hij zelf gedoopt is. Jezelf kun je toch niet dopen en er was geen ander. Nee, hij zou door Jezus gedoopt moeten worden, de kleinere door de grotere. </w:t>
      </w:r>
    </w:p>
    <w:p w:rsidR="00D35365" w:rsidRDefault="00D35365">
      <w:r>
        <w:t xml:space="preserve">Johannes had hem uit de hoogte verwacht. Een tikje op zijn schouder: ‘ik neem het nu wel van je over’. Met mijn doop en mijn prediking krijgen we ze nog iets verder, iets beter, iets hoger. </w:t>
      </w:r>
    </w:p>
    <w:p w:rsidR="00D35365" w:rsidRDefault="00D35365"/>
    <w:p w:rsidR="00D35365" w:rsidRDefault="00D35365">
      <w:r>
        <w:lastRenderedPageBreak/>
        <w:t xml:space="preserve">Maar grotere komt van de andere kant. Uit de diepte, en hij gaat de diepte nog in ook. Allereerst gewoon een mens met de mensen. </w:t>
      </w:r>
    </w:p>
    <w:p w:rsidR="00A12B6F" w:rsidRDefault="00A12B6F"/>
    <w:p w:rsidR="00A12B6F" w:rsidRDefault="00A12B6F">
      <w:r>
        <w:t>Het is nog sterker als je het vanuit de mensen daar bekijkt. Mensen zoals wij, met hun tekort en wil om te veranderen en hun geloof en hun zoeken van God daar staan. Ze denken: daar is God, in dat betere leven, dat bewustere leven dat me steeds maar niet lukt. Maar ondertussen staat de Zoon van God naast hen. Hij is bij hen. Terwijl ze hem niet eens opmerken. Hij valt ook helemaal niet zo op. En het is in dit verhaal altijd wat onduidelijk of die open hemel en die duif voor iedereen zichtbaar zijn, of iedereen die stem hoort – of alleen Jezus.</w:t>
      </w:r>
    </w:p>
    <w:p w:rsidR="00A12B6F" w:rsidRDefault="00A12B6F"/>
    <w:p w:rsidR="00D35365" w:rsidRDefault="00A12B6F">
      <w:r>
        <w:t xml:space="preserve">Die mens met de mensen noemen ze </w:t>
      </w:r>
      <w:proofErr w:type="spellStart"/>
      <w:r>
        <w:t>Immanuël</w:t>
      </w:r>
      <w:proofErr w:type="spellEnd"/>
      <w:r>
        <w:t xml:space="preserve">, God-met-ons. Bij hem wordt ook duidelijk dat die kritische stem van God, die geboden ook geen hoog ideaal zijn waar je naar moet streven, ieder voor zich. Dat zit veel meer in het ‘met elkaar’. </w:t>
      </w:r>
      <w:r w:rsidR="009527B5">
        <w:t xml:space="preserve">Gods zegen is niet een beloning daarboven. Die komt omlaag om hier te werken. In dat ‘met elkaar’. </w:t>
      </w:r>
      <w:proofErr w:type="spellStart"/>
      <w:r>
        <w:t>Mee-leven</w:t>
      </w:r>
      <w:proofErr w:type="spellEnd"/>
      <w:r>
        <w:t xml:space="preserve">, </w:t>
      </w:r>
      <w:proofErr w:type="spellStart"/>
      <w:r>
        <w:t>mee-lijden</w:t>
      </w:r>
      <w:proofErr w:type="spellEnd"/>
      <w:r>
        <w:t xml:space="preserve">. Vertrouwen. Liefde. </w:t>
      </w:r>
      <w:r w:rsidR="009527B5">
        <w:t xml:space="preserve">Dat moet tussen mensen gebeuren – en dat gebeurt ook. Nooit perfect, ook nooit genoeg. Maar meer dan je denkt, en werkzamer dan je vermoedt. Met dat vertrouwen kun je ook een belofte uitspreken als ouders, kun je opvoeden. Zo goed als je kan – en steeds weer leggen we de lat hoog, vinden, eisen dat het beter moet … om dan de genade, de barmhartigheid weer te ontdekken, van God-met-ons, van die Zoon van God die naar ons toegekomen is. Dat we zijn liefde en genade telkens weer ontdekken, en dat </w:t>
      </w:r>
      <w:proofErr w:type="spellStart"/>
      <w:r w:rsidR="009527B5">
        <w:t>Thilo</w:t>
      </w:r>
      <w:proofErr w:type="spellEnd"/>
      <w:r w:rsidR="009527B5">
        <w:t xml:space="preserve"> die van jullie en hier van ons ook allemaal meekrijgt – moge het zo zijn. Amen. </w:t>
      </w:r>
    </w:p>
    <w:sectPr w:rsidR="00D353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CF"/>
    <w:rsid w:val="00013B37"/>
    <w:rsid w:val="002B19A6"/>
    <w:rsid w:val="002E6AA2"/>
    <w:rsid w:val="0032396A"/>
    <w:rsid w:val="0033666B"/>
    <w:rsid w:val="00706CAB"/>
    <w:rsid w:val="007469F3"/>
    <w:rsid w:val="00787EBA"/>
    <w:rsid w:val="007A2D9B"/>
    <w:rsid w:val="007C4A71"/>
    <w:rsid w:val="00942FF7"/>
    <w:rsid w:val="009527B5"/>
    <w:rsid w:val="009C20FE"/>
    <w:rsid w:val="00A12B6F"/>
    <w:rsid w:val="00A37C11"/>
    <w:rsid w:val="00B1274D"/>
    <w:rsid w:val="00B602CF"/>
    <w:rsid w:val="00BD4C7A"/>
    <w:rsid w:val="00C328A8"/>
    <w:rsid w:val="00D35365"/>
    <w:rsid w:val="00DB5C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1369</Words>
  <Characters>7531</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2020-01-12T17:38:00Z</dcterms:created>
  <dcterms:modified xsi:type="dcterms:W3CDTF">2020-01-12T17:38:00Z</dcterms:modified>
</cp:coreProperties>
</file>